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7911" w14:textId="c3d7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Резидентура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жылғы"30 қаңтардағы N 28 бұйрығы. Қазақстан Республикасының Әділет министрлігінде 2008 жылғы 19 ақпандағы Нормативтік құқықтық кесімдерді мемлекеттік тіркеудің тізіліміне N 5142 болып енгізілді. Күші жойылды - Қазақстан Республикасы Денсаулық сақтау министрінің 2018 жылғы 18 қыркүйектегі № ҚР ДСМ-16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18.09.2018 </w:t>
      </w:r>
      <w:r>
        <w:rPr>
          <w:rFonts w:ascii="Times New Roman"/>
          <w:b w:val="false"/>
          <w:i w:val="false"/>
          <w:color w:val="ff0000"/>
          <w:sz w:val="28"/>
        </w:rPr>
        <w:t>№ ҚР ДСМ-16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білікті медицина кадрларын даярлау сапасын және халыққа медициналық көмек көрсетуді одан әрі жетілдіру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Резидентура туралы ереже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Білім, ғылым және кадр ресурстары департаменті (Хамзина Н.Қ) осы бұйрықтың Қазақстан Республикасы Әділет министрлігінде мемлекеттік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(Мұхамеджанов Ж.М.) осы бұйрықтың мемлекеттік тіркелгеннен кейін бұқаралық ақпарат құралдарында ресми жариялануына жіберсін.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Қ.Т. Омаровқа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 рет ресми жарияланған күнінен бастап он күнтізбелік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2008 жылғы"30 қаңтардағы</w:t>
            </w:r>
            <w:r>
              <w:br/>
            </w:r>
            <w:r>
              <w:rPr>
                <w:rFonts w:ascii="Times New Roman"/>
                <w:b w:val="false"/>
                <w:i w:val="false"/>
                <w:color w:val="000000"/>
                <w:sz w:val="20"/>
              </w:rPr>
              <w:t>№ N 28 бұйрығымен бекітілген</w:t>
            </w:r>
          </w:p>
        </w:tc>
      </w:tr>
    </w:tbl>
    <w:bookmarkStart w:name="z34" w:id="6"/>
    <w:p>
      <w:pPr>
        <w:spacing w:after="0"/>
        <w:ind w:left="0"/>
        <w:jc w:val="left"/>
      </w:pPr>
      <w:r>
        <w:rPr>
          <w:rFonts w:ascii="Times New Roman"/>
          <w:b/>
          <w:i w:val="false"/>
          <w:color w:val="000000"/>
        </w:rPr>
        <w:t xml:space="preserve"> Резидентура туралы ереже</w:t>
      </w:r>
      <w:r>
        <w:br/>
      </w:r>
      <w:r>
        <w:rPr>
          <w:rFonts w:ascii="Times New Roman"/>
          <w:b/>
          <w:i w:val="false"/>
          <w:color w:val="000000"/>
        </w:rPr>
        <w:t>1. Жалпы ережелер</w:t>
      </w:r>
    </w:p>
    <w:bookmarkEnd w:id="6"/>
    <w:bookmarkStart w:name="z36" w:id="7"/>
    <w:p>
      <w:pPr>
        <w:spacing w:after="0"/>
        <w:ind w:left="0"/>
        <w:jc w:val="both"/>
      </w:pPr>
      <w:r>
        <w:rPr>
          <w:rFonts w:ascii="Times New Roman"/>
          <w:b w:val="false"/>
          <w:i w:val="false"/>
          <w:color w:val="000000"/>
          <w:sz w:val="28"/>
        </w:rPr>
        <w:t xml:space="preserve">
      1. Осы Ереже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меншік нысанына қарамастан, білім беру қызметінің осы түріне лицензиясы және клиникалық базалары бар Қазақстан Республикасының медициналық білім және ғылым ұйымдарында (бұдан әрі - Білім және ғылым ұйымдары) резидентурада медицина кадрларын даярлау тәртібін айқындайды. </w:t>
      </w:r>
    </w:p>
    <w:bookmarkEnd w:id="7"/>
    <w:bookmarkStart w:name="z8" w:id="8"/>
    <w:p>
      <w:pPr>
        <w:spacing w:after="0"/>
        <w:ind w:left="0"/>
        <w:jc w:val="both"/>
      </w:pPr>
      <w:r>
        <w:rPr>
          <w:rFonts w:ascii="Times New Roman"/>
          <w:b w:val="false"/>
          <w:i w:val="false"/>
          <w:color w:val="000000"/>
          <w:sz w:val="28"/>
        </w:rPr>
        <w:t xml:space="preserve">
      2. Резидентурадағы мамандарды даярлау денсаулық сақтау саласын білікті кадрлармен қамтамасыз ету мақсатында жүзеге асырылады. </w:t>
      </w:r>
    </w:p>
    <w:bookmarkEnd w:id="8"/>
    <w:bookmarkStart w:name="z9" w:id="9"/>
    <w:p>
      <w:pPr>
        <w:spacing w:after="0"/>
        <w:ind w:left="0"/>
        <w:jc w:val="both"/>
      </w:pPr>
      <w:r>
        <w:rPr>
          <w:rFonts w:ascii="Times New Roman"/>
          <w:b w:val="false"/>
          <w:i w:val="false"/>
          <w:color w:val="000000"/>
          <w:sz w:val="28"/>
        </w:rPr>
        <w:t xml:space="preserve">
      3. Резидентурадағы мамандарды даярлау денсаулық сақтау саласындағы уәкілетті орган </w:t>
      </w:r>
      <w:r>
        <w:rPr>
          <w:rFonts w:ascii="Times New Roman"/>
          <w:b w:val="false"/>
          <w:i w:val="false"/>
          <w:color w:val="000000"/>
          <w:sz w:val="28"/>
        </w:rPr>
        <w:t>бекітетін</w:t>
      </w:r>
      <w:r>
        <w:rPr>
          <w:rFonts w:ascii="Times New Roman"/>
          <w:b w:val="false"/>
          <w:i w:val="false"/>
          <w:color w:val="000000"/>
          <w:sz w:val="28"/>
        </w:rPr>
        <w:t xml:space="preserve"> клиникалық мамандықтар бойынша жүзеге асырылады. </w:t>
      </w:r>
    </w:p>
    <w:bookmarkEnd w:id="9"/>
    <w:bookmarkStart w:name="z10" w:id="10"/>
    <w:p>
      <w:pPr>
        <w:spacing w:after="0"/>
        <w:ind w:left="0"/>
        <w:jc w:val="both"/>
      </w:pPr>
      <w:r>
        <w:rPr>
          <w:rFonts w:ascii="Times New Roman"/>
          <w:b w:val="false"/>
          <w:i w:val="false"/>
          <w:color w:val="000000"/>
          <w:sz w:val="28"/>
        </w:rPr>
        <w:t xml:space="preserve">
      4. Резидентурадағы кадрларды даярлау Мемлекеттік білім стандарттарына (Резидентура. Негізгі ережелер) және денсаулық сақтау саласындағы уәкілетті орган бекітетін Типтік оқу бағдарламаларына сәйкес жүзеге асырылады. </w:t>
      </w:r>
    </w:p>
    <w:bookmarkEnd w:id="10"/>
    <w:bookmarkStart w:name="z11" w:id="11"/>
    <w:p>
      <w:pPr>
        <w:spacing w:after="0"/>
        <w:ind w:left="0"/>
        <w:jc w:val="both"/>
      </w:pPr>
      <w:r>
        <w:rPr>
          <w:rFonts w:ascii="Times New Roman"/>
          <w:b w:val="false"/>
          <w:i w:val="false"/>
          <w:color w:val="000000"/>
          <w:sz w:val="28"/>
        </w:rPr>
        <w:t xml:space="preserve">
      5. Осы Ережеде мынадай негізгі ұғымдар қолданылады: </w:t>
      </w:r>
    </w:p>
    <w:bookmarkEnd w:id="11"/>
    <w:p>
      <w:pPr>
        <w:spacing w:after="0"/>
        <w:ind w:left="0"/>
        <w:jc w:val="both"/>
      </w:pPr>
      <w:r>
        <w:rPr>
          <w:rFonts w:ascii="Times New Roman"/>
          <w:b w:val="false"/>
          <w:i w:val="false"/>
          <w:color w:val="000000"/>
          <w:sz w:val="28"/>
        </w:rPr>
        <w:t xml:space="preserve">
      резидентураның тыңдаушысы (тағылымданушы резидент) - резидентураның оқу бағдарламаларын меңгеретін маман; </w:t>
      </w:r>
    </w:p>
    <w:p>
      <w:pPr>
        <w:spacing w:after="0"/>
        <w:ind w:left="0"/>
        <w:jc w:val="both"/>
      </w:pPr>
      <w:r>
        <w:rPr>
          <w:rFonts w:ascii="Times New Roman"/>
          <w:b w:val="false"/>
          <w:i w:val="false"/>
          <w:color w:val="000000"/>
          <w:sz w:val="28"/>
        </w:rPr>
        <w:t xml:space="preserve">
      жетекші - қажетті теориялық білім мен тәжірибелік дағдыларды меңгеру үшін тағылымданушы резидентке бекітілген адам, ол резидентурада даярлауды жүзеге асыратын кафедралардың (бөлімдердің) профессор-оқытушылар құрамы ішінен тағайындалады. </w:t>
      </w:r>
    </w:p>
    <w:bookmarkStart w:name="z12" w:id="12"/>
    <w:p>
      <w:pPr>
        <w:spacing w:after="0"/>
        <w:ind w:left="0"/>
        <w:jc w:val="both"/>
      </w:pPr>
      <w:r>
        <w:rPr>
          <w:rFonts w:ascii="Times New Roman"/>
          <w:b w:val="false"/>
          <w:i w:val="false"/>
          <w:color w:val="000000"/>
          <w:sz w:val="28"/>
        </w:rPr>
        <w:t xml:space="preserve">
      6. Резидентурада даярлауға мемлекеттік білім тапсырысы Қазақстан Республикасы Үкіметінің қаулысымен </w:t>
      </w:r>
      <w:r>
        <w:rPr>
          <w:rFonts w:ascii="Times New Roman"/>
          <w:b w:val="false"/>
          <w:i w:val="false"/>
          <w:color w:val="000000"/>
          <w:sz w:val="28"/>
        </w:rPr>
        <w:t>бекітіледі</w:t>
      </w:r>
      <w:r>
        <w:rPr>
          <w:rFonts w:ascii="Times New Roman"/>
          <w:b w:val="false"/>
          <w:i w:val="false"/>
          <w:color w:val="000000"/>
          <w:sz w:val="28"/>
        </w:rPr>
        <w:t xml:space="preserve">. </w:t>
      </w:r>
    </w:p>
    <w:bookmarkEnd w:id="12"/>
    <w:bookmarkStart w:name="z13" w:id="13"/>
    <w:p>
      <w:pPr>
        <w:spacing w:after="0"/>
        <w:ind w:left="0"/>
        <w:jc w:val="both"/>
      </w:pPr>
      <w:r>
        <w:rPr>
          <w:rFonts w:ascii="Times New Roman"/>
          <w:b w:val="false"/>
          <w:i w:val="false"/>
          <w:color w:val="000000"/>
          <w:sz w:val="28"/>
        </w:rPr>
        <w:t xml:space="preserve">
      7. Резидентурада даярлауға арналған мемлекеттік білім тапсырысы жоғары оқу орнынан кейінгі кәсіптік білім берудің оқу бағдарламаларын Қазақстан Республикасының қолданыстағы заңнамасына сәйкес іске асыратын Білім және ғылым ұйымдарында орналастырылады. </w:t>
      </w:r>
    </w:p>
    <w:bookmarkEnd w:id="13"/>
    <w:bookmarkStart w:name="z14" w:id="14"/>
    <w:p>
      <w:pPr>
        <w:spacing w:after="0"/>
        <w:ind w:left="0"/>
        <w:jc w:val="both"/>
      </w:pPr>
      <w:r>
        <w:rPr>
          <w:rFonts w:ascii="Times New Roman"/>
          <w:b w:val="false"/>
          <w:i w:val="false"/>
          <w:color w:val="000000"/>
          <w:sz w:val="28"/>
        </w:rPr>
        <w:t xml:space="preserve">
      8. Резидентурада жоғары оқу орнынан кейінгі кәсіптік білімді мамандарды белгіленген мемлекеттік білім тапсырысынан асыра даярлау оқуға арналған шығындарды толық өтей отырып және осы Ереженің талаптарын сақтай отырып, шарт негізінде жүзеге асырылады. </w:t>
      </w:r>
    </w:p>
    <w:bookmarkEnd w:id="14"/>
    <w:bookmarkStart w:name="z15" w:id="15"/>
    <w:p>
      <w:pPr>
        <w:spacing w:after="0"/>
        <w:ind w:left="0"/>
        <w:jc w:val="both"/>
      </w:pPr>
      <w:r>
        <w:rPr>
          <w:rFonts w:ascii="Times New Roman"/>
          <w:b w:val="false"/>
          <w:i w:val="false"/>
          <w:color w:val="000000"/>
          <w:sz w:val="28"/>
        </w:rPr>
        <w:t xml:space="preserve">
      9. Білім және ғылым ұйымдары жоғары оқу орнынан кейінгі кәсіптік білім мамандықтарының және білім алушылардың санына сүйене отырып, тағылымданушы резиденттердің ғылыми қызметі және оқу процесі барысын ұйымдастырумен және бақылаумен айналысатын құрылымдық бөлімшелердің штаттық құрамын өзі белгілейді. </w:t>
      </w:r>
    </w:p>
    <w:bookmarkEnd w:id="15"/>
    <w:bookmarkStart w:name="z16" w:id="16"/>
    <w:p>
      <w:pPr>
        <w:spacing w:after="0"/>
        <w:ind w:left="0"/>
        <w:jc w:val="both"/>
      </w:pPr>
      <w:r>
        <w:rPr>
          <w:rFonts w:ascii="Times New Roman"/>
          <w:b w:val="false"/>
          <w:i w:val="false"/>
          <w:color w:val="000000"/>
          <w:sz w:val="28"/>
        </w:rPr>
        <w:t xml:space="preserve">
      10. Бір жетекшіге бекітілген тағылымданушы резиденттердің жалпы саны 3-тен аспауы тиіс. </w:t>
      </w:r>
    </w:p>
    <w:bookmarkEnd w:id="16"/>
    <w:bookmarkStart w:name="z17" w:id="17"/>
    <w:p>
      <w:pPr>
        <w:spacing w:after="0"/>
        <w:ind w:left="0"/>
        <w:jc w:val="both"/>
      </w:pPr>
      <w:r>
        <w:rPr>
          <w:rFonts w:ascii="Times New Roman"/>
          <w:b w:val="false"/>
          <w:i w:val="false"/>
          <w:color w:val="000000"/>
          <w:sz w:val="28"/>
        </w:rPr>
        <w:t xml:space="preserve">
      11. Денсаулық сақтау ұйымы өз қаражаты есебінен қызметкерін резидентурада жоғары оқу орнынан кейінгі кәсіптік білім алуы үшін оқытуға немесе оқуға жіберуі мүмкін. </w:t>
      </w:r>
    </w:p>
    <w:bookmarkEnd w:id="17"/>
    <w:p>
      <w:pPr>
        <w:spacing w:after="0"/>
        <w:ind w:left="0"/>
        <w:jc w:val="both"/>
      </w:pPr>
      <w:r>
        <w:rPr>
          <w:rFonts w:ascii="Times New Roman"/>
          <w:b w:val="false"/>
          <w:i w:val="false"/>
          <w:color w:val="000000"/>
          <w:sz w:val="28"/>
        </w:rPr>
        <w:t xml:space="preserve">
      Ұйымның қаражаты есебінен білім алған қызметкер осы ұйымда жеке </w:t>
      </w:r>
      <w:r>
        <w:rPr>
          <w:rFonts w:ascii="Times New Roman"/>
          <w:b w:val="false"/>
          <w:i w:val="false"/>
          <w:color w:val="000000"/>
          <w:sz w:val="28"/>
        </w:rPr>
        <w:t>еңбек шартында</w:t>
      </w:r>
      <w:r>
        <w:rPr>
          <w:rFonts w:ascii="Times New Roman"/>
          <w:b w:val="false"/>
          <w:i w:val="false"/>
          <w:color w:val="000000"/>
          <w:sz w:val="28"/>
        </w:rPr>
        <w:t xml:space="preserve"> тараптармен келісілген мерзім бойы жұмыс істейді. </w:t>
      </w:r>
    </w:p>
    <w:p>
      <w:pPr>
        <w:spacing w:after="0"/>
        <w:ind w:left="0"/>
        <w:jc w:val="both"/>
      </w:pPr>
      <w:r>
        <w:rPr>
          <w:rFonts w:ascii="Times New Roman"/>
          <w:b w:val="false"/>
          <w:i w:val="false"/>
          <w:color w:val="000000"/>
          <w:sz w:val="28"/>
        </w:rPr>
        <w:t xml:space="preserve">
      Қызметкердің кінәсі салдарынан қызметкердің бастамасымен немесе ұйымның бастамасымен жеке еңбек шарты бұзылған жағдайда, қызметкер оның білім алуына байланысты шығындарды жұмыс істелмеген мерзімімен пропорционалды көлемді ұйымға төлейді. </w:t>
      </w:r>
    </w:p>
    <w:bookmarkStart w:name="z18" w:id="18"/>
    <w:p>
      <w:pPr>
        <w:spacing w:after="0"/>
        <w:ind w:left="0"/>
        <w:jc w:val="both"/>
      </w:pPr>
      <w:r>
        <w:rPr>
          <w:rFonts w:ascii="Times New Roman"/>
          <w:b w:val="false"/>
          <w:i w:val="false"/>
          <w:color w:val="000000"/>
          <w:sz w:val="28"/>
        </w:rPr>
        <w:t xml:space="preserve">
      12. Осы Ережемен регламенттелмеген мәселелер ұйымның </w:t>
      </w:r>
      <w:r>
        <w:rPr>
          <w:rFonts w:ascii="Times New Roman"/>
          <w:b w:val="false"/>
          <w:i w:val="false"/>
          <w:color w:val="000000"/>
          <w:sz w:val="28"/>
        </w:rPr>
        <w:t>Ғылыми кеңесімен</w:t>
      </w:r>
      <w:r>
        <w:rPr>
          <w:rFonts w:ascii="Times New Roman"/>
          <w:b w:val="false"/>
          <w:i w:val="false"/>
          <w:color w:val="000000"/>
          <w:sz w:val="28"/>
        </w:rPr>
        <w:t xml:space="preserve"> шешіледі. </w:t>
      </w:r>
    </w:p>
    <w:bookmarkEnd w:id="18"/>
    <w:bookmarkStart w:name="z19" w:id="19"/>
    <w:p>
      <w:pPr>
        <w:spacing w:after="0"/>
        <w:ind w:left="0"/>
        <w:jc w:val="left"/>
      </w:pPr>
      <w:r>
        <w:rPr>
          <w:rFonts w:ascii="Times New Roman"/>
          <w:b/>
          <w:i w:val="false"/>
          <w:color w:val="000000"/>
        </w:rPr>
        <w:t xml:space="preserve"> 2. Резидентурадағы даярлау</w:t>
      </w:r>
    </w:p>
    <w:bookmarkEnd w:id="19"/>
    <w:p>
      <w:pPr>
        <w:spacing w:after="0"/>
        <w:ind w:left="0"/>
        <w:jc w:val="both"/>
      </w:pPr>
      <w:r>
        <w:rPr>
          <w:rFonts w:ascii="Times New Roman"/>
          <w:b w:val="false"/>
          <w:i w:val="false"/>
          <w:color w:val="000000"/>
          <w:sz w:val="28"/>
        </w:rPr>
        <w:t xml:space="preserve">
      13. Резидентураның оқу бағдарламаларын меңгеруді қалаған адамдардың бұдан бұрыңғы білім деңгейі - базалық медициналық білім, жоғары медициналық білім, интернатураның болуы. </w:t>
      </w:r>
    </w:p>
    <w:bookmarkStart w:name="z20" w:id="20"/>
    <w:p>
      <w:pPr>
        <w:spacing w:after="0"/>
        <w:ind w:left="0"/>
        <w:jc w:val="both"/>
      </w:pPr>
      <w:r>
        <w:rPr>
          <w:rFonts w:ascii="Times New Roman"/>
          <w:b w:val="false"/>
          <w:i w:val="false"/>
          <w:color w:val="000000"/>
          <w:sz w:val="28"/>
        </w:rPr>
        <w:t xml:space="preserve">
      14. Резидентурада оқыту күндізгі нысан бойынша жүзеге асырылады, оқу екіден төрт жылға дейінгі мерзімді құрайды. </w:t>
      </w:r>
    </w:p>
    <w:bookmarkEnd w:id="20"/>
    <w:p>
      <w:pPr>
        <w:spacing w:after="0"/>
        <w:ind w:left="0"/>
        <w:jc w:val="both"/>
      </w:pPr>
      <w:r>
        <w:rPr>
          <w:rFonts w:ascii="Times New Roman"/>
          <w:b w:val="false"/>
          <w:i w:val="false"/>
          <w:color w:val="000000"/>
          <w:sz w:val="28"/>
        </w:rPr>
        <w:t xml:space="preserve">
      Резидентурада оқу мерзімі дәрігерлік-консультациялық комиссияның тиісті қорытындысы (Дәрігерлік-консультациялық комиссияның анықтамасы немесе уақытша </w:t>
      </w:r>
      <w:r>
        <w:rPr>
          <w:rFonts w:ascii="Times New Roman"/>
          <w:b w:val="false"/>
          <w:i w:val="false"/>
          <w:color w:val="000000"/>
          <w:sz w:val="28"/>
        </w:rPr>
        <w:t>еңбекке жарамсыздық парағы</w:t>
      </w: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1) 4 айға дейін - ұйым басшысының бұйрығымен; </w:t>
      </w:r>
    </w:p>
    <w:p>
      <w:pPr>
        <w:spacing w:after="0"/>
        <w:ind w:left="0"/>
        <w:jc w:val="both"/>
      </w:pPr>
      <w:r>
        <w:rPr>
          <w:rFonts w:ascii="Times New Roman"/>
          <w:b w:val="false"/>
          <w:i w:val="false"/>
          <w:color w:val="000000"/>
          <w:sz w:val="28"/>
        </w:rPr>
        <w:t xml:space="preserve">
      2) 4 айдан аса 1 жылға дейін - ұйымның Ғылыми кеңесінің шешімімен ұзартылуы тиіс. </w:t>
      </w:r>
    </w:p>
    <w:p>
      <w:pPr>
        <w:spacing w:after="0"/>
        <w:ind w:left="0"/>
        <w:jc w:val="both"/>
      </w:pPr>
      <w:r>
        <w:rPr>
          <w:rFonts w:ascii="Times New Roman"/>
          <w:b w:val="false"/>
          <w:i w:val="false"/>
          <w:color w:val="000000"/>
          <w:sz w:val="28"/>
        </w:rPr>
        <w:t xml:space="preserve">
      Резидентурадағы оқу мерзімі дәрігердің еңбек өтіліне және мамандығы бойынша өтіліне есептелінеді. </w:t>
      </w:r>
    </w:p>
    <w:bookmarkStart w:name="z21" w:id="21"/>
    <w:p>
      <w:pPr>
        <w:spacing w:after="0"/>
        <w:ind w:left="0"/>
        <w:jc w:val="both"/>
      </w:pPr>
      <w:r>
        <w:rPr>
          <w:rFonts w:ascii="Times New Roman"/>
          <w:b w:val="false"/>
          <w:i w:val="false"/>
          <w:color w:val="000000"/>
          <w:sz w:val="28"/>
        </w:rPr>
        <w:t xml:space="preserve">
      15. Резидентурадағы оқу клиникалық базаларда жүзеге асырылады. </w:t>
      </w:r>
    </w:p>
    <w:bookmarkEnd w:id="21"/>
    <w:bookmarkStart w:name="z22" w:id="22"/>
    <w:p>
      <w:pPr>
        <w:spacing w:after="0"/>
        <w:ind w:left="0"/>
        <w:jc w:val="both"/>
      </w:pPr>
      <w:r>
        <w:rPr>
          <w:rFonts w:ascii="Times New Roman"/>
          <w:b w:val="false"/>
          <w:i w:val="false"/>
          <w:color w:val="000000"/>
          <w:sz w:val="28"/>
        </w:rPr>
        <w:t xml:space="preserve">
      16. Оқу жүктемесі мен емдеу-алдын алу жұмысының мамандықтар бойынша көлемі жеке жоспармен белгіленеді. </w:t>
      </w:r>
    </w:p>
    <w:bookmarkEnd w:id="22"/>
    <w:bookmarkStart w:name="z23" w:id="23"/>
    <w:p>
      <w:pPr>
        <w:spacing w:after="0"/>
        <w:ind w:left="0"/>
        <w:jc w:val="both"/>
      </w:pPr>
      <w:r>
        <w:rPr>
          <w:rFonts w:ascii="Times New Roman"/>
          <w:b w:val="false"/>
          <w:i w:val="false"/>
          <w:color w:val="000000"/>
          <w:sz w:val="28"/>
        </w:rPr>
        <w:t xml:space="preserve">
      17. Тағылымданушы резиденттер жеке жоспардың орындалуы туралы кафедра, бөлім (сектор, зертхана) отырыстарында кезеңдік есеп береді және жыл сайын жетекші мен кафедра меңгерушісі құрамына енгізілген комиссиямен аттестатталады. </w:t>
      </w:r>
    </w:p>
    <w:bookmarkEnd w:id="23"/>
    <w:bookmarkStart w:name="z24" w:id="24"/>
    <w:p>
      <w:pPr>
        <w:spacing w:after="0"/>
        <w:ind w:left="0"/>
        <w:jc w:val="both"/>
      </w:pPr>
      <w:r>
        <w:rPr>
          <w:rFonts w:ascii="Times New Roman"/>
          <w:b w:val="false"/>
          <w:i w:val="false"/>
          <w:color w:val="000000"/>
          <w:sz w:val="28"/>
        </w:rPr>
        <w:t xml:space="preserve">
      18. Оқу жұмыс жоспарлары мен даярлау бағдарламаларын Білім және ғылым ұйымдары әзірлейді және бекітіледі, жеке оқу жоспарлары кафедралардың отырыстарында бекітіледі. </w:t>
      </w:r>
    </w:p>
    <w:bookmarkEnd w:id="24"/>
    <w:bookmarkStart w:name="z25" w:id="25"/>
    <w:p>
      <w:pPr>
        <w:spacing w:after="0"/>
        <w:ind w:left="0"/>
        <w:jc w:val="both"/>
      </w:pPr>
      <w:r>
        <w:rPr>
          <w:rFonts w:ascii="Times New Roman"/>
          <w:b w:val="false"/>
          <w:i w:val="false"/>
          <w:color w:val="000000"/>
          <w:sz w:val="28"/>
        </w:rPr>
        <w:t xml:space="preserve">
      19. Ұйымның ғылыми кеңесі тікелей басшылық жасау үшін жетекшіні бекітеді. Жетекшілердің оқу жүктемесі бір тағылымданушы резидентке аптасына 3 сағат есебінен белгіленеді. </w:t>
      </w:r>
    </w:p>
    <w:bookmarkEnd w:id="25"/>
    <w:bookmarkStart w:name="z26" w:id="26"/>
    <w:p>
      <w:pPr>
        <w:spacing w:after="0"/>
        <w:ind w:left="0"/>
        <w:jc w:val="both"/>
      </w:pPr>
      <w:r>
        <w:rPr>
          <w:rFonts w:ascii="Times New Roman"/>
          <w:b w:val="false"/>
          <w:i w:val="false"/>
          <w:color w:val="000000"/>
          <w:sz w:val="28"/>
        </w:rPr>
        <w:t xml:space="preserve">
      20. Тағылымданушы резиденттер оқу кезінде: </w:t>
      </w:r>
    </w:p>
    <w:bookmarkEnd w:id="26"/>
    <w:p>
      <w:pPr>
        <w:spacing w:after="0"/>
        <w:ind w:left="0"/>
        <w:jc w:val="both"/>
      </w:pPr>
      <w:r>
        <w:rPr>
          <w:rFonts w:ascii="Times New Roman"/>
          <w:b w:val="false"/>
          <w:i w:val="false"/>
          <w:color w:val="000000"/>
          <w:sz w:val="28"/>
        </w:rPr>
        <w:t xml:space="preserve">
      1) жеке жұмыс жоспарын орындайды; </w:t>
      </w:r>
    </w:p>
    <w:p>
      <w:pPr>
        <w:spacing w:after="0"/>
        <w:ind w:left="0"/>
        <w:jc w:val="both"/>
      </w:pPr>
      <w:r>
        <w:rPr>
          <w:rFonts w:ascii="Times New Roman"/>
          <w:b w:val="false"/>
          <w:i w:val="false"/>
          <w:color w:val="000000"/>
          <w:sz w:val="28"/>
        </w:rPr>
        <w:t xml:space="preserve">
      2) бағдарламада көзделген тиісті пәндер бойынша ағымдағы емтихандарды тапсырады; </w:t>
      </w:r>
    </w:p>
    <w:p>
      <w:pPr>
        <w:spacing w:after="0"/>
        <w:ind w:left="0"/>
        <w:jc w:val="both"/>
      </w:pPr>
      <w:r>
        <w:rPr>
          <w:rFonts w:ascii="Times New Roman"/>
          <w:b w:val="false"/>
          <w:i w:val="false"/>
          <w:color w:val="000000"/>
          <w:sz w:val="28"/>
        </w:rPr>
        <w:t xml:space="preserve">
      3) жүргізілген жұмыс туралы нақтыланған есеп береді. </w:t>
      </w:r>
    </w:p>
    <w:bookmarkStart w:name="z27" w:id="27"/>
    <w:p>
      <w:pPr>
        <w:spacing w:after="0"/>
        <w:ind w:left="0"/>
        <w:jc w:val="both"/>
      </w:pPr>
      <w:r>
        <w:rPr>
          <w:rFonts w:ascii="Times New Roman"/>
          <w:b w:val="false"/>
          <w:i w:val="false"/>
          <w:color w:val="000000"/>
          <w:sz w:val="28"/>
        </w:rPr>
        <w:t xml:space="preserve">
      21. Тағылымданушы резиденттер бір ұйымнан екінші ұйымға ұйымдар басшыларының келісімімен, резидентті жіберген тараптың өтінімі немесе келісімі бойынша бос орын болған жағдайда ауыстырылуы мүмкін. </w:t>
      </w:r>
    </w:p>
    <w:bookmarkEnd w:id="27"/>
    <w:bookmarkStart w:name="z28" w:id="28"/>
    <w:p>
      <w:pPr>
        <w:spacing w:after="0"/>
        <w:ind w:left="0"/>
        <w:jc w:val="both"/>
      </w:pPr>
      <w:r>
        <w:rPr>
          <w:rFonts w:ascii="Times New Roman"/>
          <w:b w:val="false"/>
          <w:i w:val="false"/>
          <w:color w:val="000000"/>
          <w:sz w:val="28"/>
        </w:rPr>
        <w:t xml:space="preserve">
      22. Мемлекеттік білім тапсырысы бойынша білім алатын тағылымданушы резиденттер </w:t>
      </w:r>
      <w:r>
        <w:rPr>
          <w:rFonts w:ascii="Times New Roman"/>
          <w:b w:val="false"/>
          <w:i w:val="false"/>
          <w:color w:val="000000"/>
          <w:sz w:val="28"/>
        </w:rPr>
        <w:t>белгіленген</w:t>
      </w:r>
      <w:r>
        <w:rPr>
          <w:rFonts w:ascii="Times New Roman"/>
          <w:b w:val="false"/>
          <w:i w:val="false"/>
          <w:color w:val="000000"/>
          <w:sz w:val="28"/>
        </w:rPr>
        <w:t xml:space="preserve"> тәртіппен стипендиямен қамтамасыз етіледі. Бұл ретте стипендия оқуға қабылданған күнінен бастап, бірақ бұрыңғы жұмыс орнынан босатылған күнінен ерте болмай төленеді. </w:t>
      </w:r>
    </w:p>
    <w:bookmarkEnd w:id="28"/>
    <w:bookmarkStart w:name="z29" w:id="29"/>
    <w:p>
      <w:pPr>
        <w:spacing w:after="0"/>
        <w:ind w:left="0"/>
        <w:jc w:val="both"/>
      </w:pPr>
      <w:r>
        <w:rPr>
          <w:rFonts w:ascii="Times New Roman"/>
          <w:b w:val="false"/>
          <w:i w:val="false"/>
          <w:color w:val="000000"/>
          <w:sz w:val="28"/>
        </w:rPr>
        <w:t xml:space="preserve">
      23. Тағылымданушы резиденттерге жыл сайын академиялық жылдар арасында ұзақтығы кем дегенде 8 апта, қорытынды мемлекеттік аттестаттаудан кейін кем дегенде 4 апта, стипендиясы сақтала отырып, демалыс беріледі. </w:t>
      </w:r>
    </w:p>
    <w:bookmarkEnd w:id="29"/>
    <w:bookmarkStart w:name="z30" w:id="30"/>
    <w:p>
      <w:pPr>
        <w:spacing w:after="0"/>
        <w:ind w:left="0"/>
        <w:jc w:val="both"/>
      </w:pPr>
      <w:r>
        <w:rPr>
          <w:rFonts w:ascii="Times New Roman"/>
          <w:b w:val="false"/>
          <w:i w:val="false"/>
          <w:color w:val="000000"/>
          <w:sz w:val="28"/>
        </w:rPr>
        <w:t xml:space="preserve">
      24. Оқу бағдарламасы сапасын мемлекеттік бақылау қорытынды мемлекеттік аттестаттау түрінде жүзеге асырылады. </w:t>
      </w:r>
    </w:p>
    <w:bookmarkEnd w:id="30"/>
    <w:bookmarkStart w:name="z31" w:id="31"/>
    <w:p>
      <w:pPr>
        <w:spacing w:after="0"/>
        <w:ind w:left="0"/>
        <w:jc w:val="both"/>
      </w:pPr>
      <w:r>
        <w:rPr>
          <w:rFonts w:ascii="Times New Roman"/>
          <w:b w:val="false"/>
          <w:i w:val="false"/>
          <w:color w:val="000000"/>
          <w:sz w:val="28"/>
        </w:rPr>
        <w:t xml:space="preserve">
      25. Резидентурада оқуды аяқтаған тағылымданушы резиденттерге мемлекеттік үлгідегі құжат беріледі. </w:t>
      </w:r>
    </w:p>
    <w:bookmarkEnd w:id="31"/>
    <w:bookmarkStart w:name="z32" w:id="32"/>
    <w:p>
      <w:pPr>
        <w:spacing w:after="0"/>
        <w:ind w:left="0"/>
        <w:jc w:val="left"/>
      </w:pPr>
      <w:r>
        <w:rPr>
          <w:rFonts w:ascii="Times New Roman"/>
          <w:b/>
          <w:i w:val="false"/>
          <w:color w:val="000000"/>
        </w:rPr>
        <w:t xml:space="preserve"> 3. Қорытынды ережелер</w:t>
      </w:r>
    </w:p>
    <w:bookmarkEnd w:id="32"/>
    <w:p>
      <w:pPr>
        <w:spacing w:after="0"/>
        <w:ind w:left="0"/>
        <w:jc w:val="both"/>
      </w:pPr>
      <w:r>
        <w:rPr>
          <w:rFonts w:ascii="Times New Roman"/>
          <w:b w:val="false"/>
          <w:i w:val="false"/>
          <w:color w:val="000000"/>
          <w:sz w:val="28"/>
        </w:rPr>
        <w:t xml:space="preserve">
      26. Тағылымданушы резиденттер: </w:t>
      </w:r>
    </w:p>
    <w:p>
      <w:pPr>
        <w:spacing w:after="0"/>
        <w:ind w:left="0"/>
        <w:jc w:val="both"/>
      </w:pPr>
      <w:r>
        <w:rPr>
          <w:rFonts w:ascii="Times New Roman"/>
          <w:b w:val="false"/>
          <w:i w:val="false"/>
          <w:color w:val="000000"/>
          <w:sz w:val="28"/>
        </w:rPr>
        <w:t xml:space="preserve">
      1) өз еркі бойынша; </w:t>
      </w:r>
    </w:p>
    <w:p>
      <w:pPr>
        <w:spacing w:after="0"/>
        <w:ind w:left="0"/>
        <w:jc w:val="both"/>
      </w:pPr>
      <w:r>
        <w:rPr>
          <w:rFonts w:ascii="Times New Roman"/>
          <w:b w:val="false"/>
          <w:i w:val="false"/>
          <w:color w:val="000000"/>
          <w:sz w:val="28"/>
        </w:rPr>
        <w:t xml:space="preserve">
      2) дәрігерлік-консультациялық комиссияның қорытынды анықтамасы негізінде денсаулығының жағдайына байланысты; </w:t>
      </w:r>
    </w:p>
    <w:p>
      <w:pPr>
        <w:spacing w:after="0"/>
        <w:ind w:left="0"/>
        <w:jc w:val="both"/>
      </w:pPr>
      <w:r>
        <w:rPr>
          <w:rFonts w:ascii="Times New Roman"/>
          <w:b w:val="false"/>
          <w:i w:val="false"/>
          <w:color w:val="000000"/>
          <w:sz w:val="28"/>
        </w:rPr>
        <w:t xml:space="preserve">
      3) басқа білім беру ұйымына ауысуына байланысты; </w:t>
      </w:r>
    </w:p>
    <w:p>
      <w:pPr>
        <w:spacing w:after="0"/>
        <w:ind w:left="0"/>
        <w:jc w:val="both"/>
      </w:pPr>
      <w:r>
        <w:rPr>
          <w:rFonts w:ascii="Times New Roman"/>
          <w:b w:val="false"/>
          <w:i w:val="false"/>
          <w:color w:val="000000"/>
          <w:sz w:val="28"/>
        </w:rPr>
        <w:t xml:space="preserve">
      4) жеке жоспарын орындамағаны үшін; </w:t>
      </w:r>
    </w:p>
    <w:p>
      <w:pPr>
        <w:spacing w:after="0"/>
        <w:ind w:left="0"/>
        <w:jc w:val="both"/>
      </w:pPr>
      <w:r>
        <w:rPr>
          <w:rFonts w:ascii="Times New Roman"/>
          <w:b w:val="false"/>
          <w:i w:val="false"/>
          <w:color w:val="000000"/>
          <w:sz w:val="28"/>
        </w:rPr>
        <w:t xml:space="preserve">
      5) ұйымның ішкі тәртіп ережесін бұзғаны үшін; </w:t>
      </w:r>
    </w:p>
    <w:p>
      <w:pPr>
        <w:spacing w:after="0"/>
        <w:ind w:left="0"/>
        <w:jc w:val="both"/>
      </w:pPr>
      <w:r>
        <w:rPr>
          <w:rFonts w:ascii="Times New Roman"/>
          <w:b w:val="false"/>
          <w:i w:val="false"/>
          <w:color w:val="000000"/>
          <w:sz w:val="28"/>
        </w:rPr>
        <w:t xml:space="preserve">
      6) ақылы білім алуда шарт жағдайларын орындамағаны үшін; </w:t>
      </w:r>
    </w:p>
    <w:p>
      <w:pPr>
        <w:spacing w:after="0"/>
        <w:ind w:left="0"/>
        <w:jc w:val="both"/>
      </w:pPr>
      <w:r>
        <w:rPr>
          <w:rFonts w:ascii="Times New Roman"/>
          <w:b w:val="false"/>
          <w:i w:val="false"/>
          <w:color w:val="000000"/>
          <w:sz w:val="28"/>
        </w:rPr>
        <w:t xml:space="preserve">
      7) дәрігердің антын бұзғаны үшін оқудан шығарылады. </w:t>
      </w:r>
    </w:p>
    <w:bookmarkStart w:name="z33" w:id="33"/>
    <w:p>
      <w:pPr>
        <w:spacing w:after="0"/>
        <w:ind w:left="0"/>
        <w:jc w:val="both"/>
      </w:pPr>
      <w:r>
        <w:rPr>
          <w:rFonts w:ascii="Times New Roman"/>
          <w:b w:val="false"/>
          <w:i w:val="false"/>
          <w:color w:val="000000"/>
          <w:sz w:val="28"/>
        </w:rPr>
        <w:t xml:space="preserve">
      27. Егер резидентурада даярлау Жеке оқу жоспарының орындалуымен аяқталмаса, денсаулық сақтау саласындағы уәкілетті органда мамандарды даярлауға арналған мемлекеттік тапсырысты Білім және ғылым ұйымдарына орналастырмау құқығы болады.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