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5c860" w14:textId="145c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медициналық-генетикалық консультациялардың (бөлімшелердің) қызметі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2008 жылғы 7 наурыздағы N 125 Бұйрығы. Қазақстан Республикасының Әділет министрлігінде 2008 жылғы 7 сәуірде Нормативтік құқықтық кесімдерді мемлекеттік тіркеудің тізіліміне N 5178 болып енгізілді. Күші жойылды - Қазақстан Республикасы Денсаулық сақтау министрінің 2010 жылғы 9 қыркүйектегі № 704 Бұйрығымен.</w:t>
      </w:r>
    </w:p>
    <w:p>
      <w:pPr>
        <w:spacing w:after="0"/>
        <w:ind w:left="0"/>
        <w:jc w:val="both"/>
      </w:pPr>
      <w:r>
        <w:rPr>
          <w:rFonts w:ascii="Times New Roman"/>
          <w:b w:val="false"/>
          <w:i w:val="false"/>
          <w:color w:val="ff0000"/>
          <w:sz w:val="28"/>
        </w:rPr>
        <w:t xml:space="preserve">      Күші жойылды - ҚР Денсаулық сақтау министрінің 2010.09.09 № 704  (ресми жарияланған күнінен бастап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  2-тармақтан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"Денсаулық сақтау жүйесі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 xml:space="preserve">14) тармақшасына сәйкес, сондай-ақ Қазақстан Республикасында медициналық-генетикалық консультациялардың (бөлімшелердің) қызметін жетілдіру мақсатында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Республикасында медициналық-генетикалық консультациялардың (бөлімшелердің) қызметі туралы ереже бекітілсін. </w:t>
      </w:r>
    </w:p>
    <w:bookmarkEnd w:id="1"/>
    <w:bookmarkStart w:name="z3" w:id="2"/>
    <w:p>
      <w:pPr>
        <w:spacing w:after="0"/>
        <w:ind w:left="0"/>
        <w:jc w:val="both"/>
      </w:pPr>
      <w:r>
        <w:rPr>
          <w:rFonts w:ascii="Times New Roman"/>
          <w:b w:val="false"/>
          <w:i w:val="false"/>
          <w:color w:val="000000"/>
          <w:sz w:val="28"/>
        </w:rPr>
        <w:t xml:space="preserve">
      2. Емдеу-алдын алу ісі департаменті (Исмаилов Ж.Қ.) осы бұйрықты Қазақстан Республикасы Әділет министрлігіне мемлекеттік тіркеуге жіберсін. </w:t>
      </w:r>
    </w:p>
    <w:bookmarkEnd w:id="2"/>
    <w:bookmarkStart w:name="z4" w:id="3"/>
    <w:p>
      <w:pPr>
        <w:spacing w:after="0"/>
        <w:ind w:left="0"/>
        <w:jc w:val="both"/>
      </w:pPr>
      <w:r>
        <w:rPr>
          <w:rFonts w:ascii="Times New Roman"/>
          <w:b w:val="false"/>
          <w:i w:val="false"/>
          <w:color w:val="000000"/>
          <w:sz w:val="28"/>
        </w:rPr>
        <w:t xml:space="preserve">
      3. Ұйымдастыру-құқықтық қамтамасыз ету департаменті (Мұхамеджанов Ж.М.) осы бұйрық мемлекеттік тіркелгеннен кейін ресми бұқаралық ақпарат құралдарында оны жариялауды қамтамасыз етсін. </w:t>
      </w:r>
    </w:p>
    <w:bookmarkEnd w:id="3"/>
    <w:bookmarkStart w:name="z5" w:id="4"/>
    <w:p>
      <w:pPr>
        <w:spacing w:after="0"/>
        <w:ind w:left="0"/>
        <w:jc w:val="both"/>
      </w:pPr>
      <w:r>
        <w:rPr>
          <w:rFonts w:ascii="Times New Roman"/>
          <w:b w:val="false"/>
          <w:i w:val="false"/>
          <w:color w:val="000000"/>
          <w:sz w:val="28"/>
        </w:rPr>
        <w:t xml:space="preserve">
      4. Облыстардың, Астана және Алматы қалалары денсаулық сақтау департаменттерінің басшылары (келісім бойынша) медициналық-генетикалық консультациялардың (бөлімшелердің) осы бұйрыққа сәйкес жұмыс істеуін қамтамасыз етсін. </w:t>
      </w:r>
    </w:p>
    <w:bookmarkEnd w:id="4"/>
    <w:bookmarkStart w:name="z6" w:id="5"/>
    <w:p>
      <w:pPr>
        <w:spacing w:after="0"/>
        <w:ind w:left="0"/>
        <w:jc w:val="both"/>
      </w:pPr>
      <w:r>
        <w:rPr>
          <w:rFonts w:ascii="Times New Roman"/>
          <w:b w:val="false"/>
          <w:i w:val="false"/>
          <w:color w:val="000000"/>
          <w:sz w:val="28"/>
        </w:rPr>
        <w:t xml:space="preserve">
      5. Осы бұйрықтың орындалуын бақылау Қазақстан Республикасының Денсаулық сақтау вице-министрі Қ.Т. Омаровқа жүктелсін. </w:t>
      </w:r>
    </w:p>
    <w:bookmarkEnd w:id="5"/>
    <w:bookmarkStart w:name="z7" w:id="6"/>
    <w:p>
      <w:pPr>
        <w:spacing w:after="0"/>
        <w:ind w:left="0"/>
        <w:jc w:val="both"/>
      </w:pPr>
      <w:r>
        <w:rPr>
          <w:rFonts w:ascii="Times New Roman"/>
          <w:b w:val="false"/>
          <w:i w:val="false"/>
          <w:color w:val="000000"/>
          <w:sz w:val="28"/>
        </w:rPr>
        <w:t xml:space="preserve">
      6. Осы бұйрық алғаш ресми жарияланған күнінен соң он күн өткеннен кейін қолданысқа енгізіледі. </w:t>
      </w:r>
    </w:p>
    <w:bookmarkEnd w:id="6"/>
    <w:p>
      <w:pPr>
        <w:spacing w:after="0"/>
        <w:ind w:left="0"/>
        <w:jc w:val="both"/>
      </w:pPr>
      <w:r>
        <w:rPr>
          <w:rFonts w:ascii="Times New Roman"/>
          <w:b w:val="false"/>
          <w:i/>
          <w:color w:val="000000"/>
          <w:sz w:val="28"/>
        </w:rPr>
        <w:t xml:space="preserve">       Министрдің міндетін атқарушы                       Қ. Омаров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2008 жылғы 7 наурыздағы   </w:t>
      </w:r>
      <w:r>
        <w:br/>
      </w:r>
      <w:r>
        <w:rPr>
          <w:rFonts w:ascii="Times New Roman"/>
          <w:b w:val="false"/>
          <w:i w:val="false"/>
          <w:color w:val="000000"/>
          <w:sz w:val="28"/>
        </w:rPr>
        <w:t xml:space="preserve">
N 125 бұйрығымен      </w:t>
      </w:r>
      <w:r>
        <w:br/>
      </w:r>
      <w:r>
        <w:rPr>
          <w:rFonts w:ascii="Times New Roman"/>
          <w:b w:val="false"/>
          <w:i w:val="false"/>
          <w:color w:val="000000"/>
          <w:sz w:val="28"/>
        </w:rPr>
        <w:t xml:space="preserve">
бекітілген        </w:t>
      </w:r>
    </w:p>
    <w:bookmarkStart w:name="z8" w:id="7"/>
    <w:p>
      <w:pPr>
        <w:spacing w:after="0"/>
        <w:ind w:left="0"/>
        <w:jc w:val="left"/>
      </w:pPr>
      <w:r>
        <w:rPr>
          <w:rFonts w:ascii="Times New Roman"/>
          <w:b/>
          <w:i w:val="false"/>
          <w:color w:val="000000"/>
        </w:rPr>
        <w:t xml:space="preserve"> 
  Қазақстан Республикасындағы медициналық-генетикалық </w:t>
      </w:r>
      <w:r>
        <w:br/>
      </w:r>
      <w:r>
        <w:rPr>
          <w:rFonts w:ascii="Times New Roman"/>
          <w:b/>
          <w:i w:val="false"/>
          <w:color w:val="000000"/>
        </w:rPr>
        <w:t xml:space="preserve">
кеңес беру (бөлімшелерінің) қызметі туралы ереже  1. Жалпы ережелер </w:t>
      </w:r>
    </w:p>
    <w:bookmarkEnd w:id="7"/>
    <w:p>
      <w:pPr>
        <w:spacing w:after="0"/>
        <w:ind w:left="0"/>
        <w:jc w:val="both"/>
      </w:pPr>
      <w:r>
        <w:rPr>
          <w:rFonts w:ascii="Times New Roman"/>
          <w:b w:val="false"/>
          <w:i w:val="false"/>
          <w:color w:val="000000"/>
          <w:sz w:val="28"/>
        </w:rPr>
        <w:t xml:space="preserve">      1. Осы Ереже Қазақстан Республикасындағы медициналық-генетикалық кеңес беру (бөлімшелерінің) (бұдан әрі - МГК) қызметін ұйымдастыруды анықтайды. </w:t>
      </w:r>
    </w:p>
    <w:bookmarkStart w:name="z9" w:id="8"/>
    <w:p>
      <w:pPr>
        <w:spacing w:after="0"/>
        <w:ind w:left="0"/>
        <w:jc w:val="both"/>
      </w:pPr>
      <w:r>
        <w:rPr>
          <w:rFonts w:ascii="Times New Roman"/>
          <w:b w:val="false"/>
          <w:i w:val="false"/>
          <w:color w:val="000000"/>
          <w:sz w:val="28"/>
        </w:rPr>
        <w:t xml:space="preserve">
      2. МГК халыққа медициналық қызмет көрсету мақсатында, оның ішінде тұқым қуалаушылық және туа біткен ауруларды диагностикалау, профилактика бойынша қазіргі заманғы медициналық технологияларды пайдалана отырып, құрылады. </w:t>
      </w:r>
    </w:p>
    <w:bookmarkEnd w:id="8"/>
    <w:bookmarkStart w:name="z10" w:id="9"/>
    <w:p>
      <w:pPr>
        <w:spacing w:after="0"/>
        <w:ind w:left="0"/>
        <w:jc w:val="both"/>
      </w:pPr>
      <w:r>
        <w:rPr>
          <w:rFonts w:ascii="Times New Roman"/>
          <w:b w:val="false"/>
          <w:i w:val="false"/>
          <w:color w:val="000000"/>
          <w:sz w:val="28"/>
        </w:rPr>
        <w:t xml:space="preserve">
      3. МКГ денсаулық сақтау саласының дербес ұйымы ретінде ұйымдастырылуы немесе оның құрылымдық бөлімшесі (бөлімше) болып табылуы мүмкін. </w:t>
      </w:r>
    </w:p>
    <w:bookmarkEnd w:id="9"/>
    <w:bookmarkStart w:name="z11" w:id="10"/>
    <w:p>
      <w:pPr>
        <w:spacing w:after="0"/>
        <w:ind w:left="0"/>
        <w:jc w:val="both"/>
      </w:pPr>
      <w:r>
        <w:rPr>
          <w:rFonts w:ascii="Times New Roman"/>
          <w:b w:val="false"/>
          <w:i w:val="false"/>
          <w:color w:val="000000"/>
          <w:sz w:val="28"/>
        </w:rPr>
        <w:t xml:space="preserve">
      4. МГК-ні ғылыми, жоғарғы және орта арнаулы медициналық білім беретін ұйымдар мен қосымша медициналық білім беретін ұйымдардың клиникалық базасы ретінде пайдаланылуы мүмкін. </w:t>
      </w:r>
    </w:p>
    <w:bookmarkEnd w:id="10"/>
    <w:bookmarkStart w:name="z12" w:id="11"/>
    <w:p>
      <w:pPr>
        <w:spacing w:after="0"/>
        <w:ind w:left="0"/>
        <w:jc w:val="left"/>
      </w:pPr>
      <w:r>
        <w:rPr>
          <w:rFonts w:ascii="Times New Roman"/>
          <w:b/>
          <w:i w:val="false"/>
          <w:color w:val="000000"/>
        </w:rPr>
        <w:t xml:space="preserve"> 
  2. МГК-ның функциясы </w:t>
      </w:r>
    </w:p>
    <w:bookmarkEnd w:id="11"/>
    <w:p>
      <w:pPr>
        <w:spacing w:after="0"/>
        <w:ind w:left="0"/>
        <w:jc w:val="both"/>
      </w:pPr>
      <w:r>
        <w:rPr>
          <w:rFonts w:ascii="Times New Roman"/>
          <w:b w:val="false"/>
          <w:i w:val="false"/>
          <w:color w:val="000000"/>
          <w:sz w:val="28"/>
        </w:rPr>
        <w:t xml:space="preserve">      5. МГК туа біткен және тұқым қуалаушылық аурулары мәселелері бойынша кеңес беру-диагностикалық, профилактикалық және ақпараттық-ағартушылық жұмыс қызметін көрсетеді. </w:t>
      </w:r>
    </w:p>
    <w:bookmarkStart w:name="z13" w:id="12"/>
    <w:p>
      <w:pPr>
        <w:spacing w:after="0"/>
        <w:ind w:left="0"/>
        <w:jc w:val="both"/>
      </w:pPr>
      <w:r>
        <w:rPr>
          <w:rFonts w:ascii="Times New Roman"/>
          <w:b w:val="false"/>
          <w:i w:val="false"/>
          <w:color w:val="000000"/>
          <w:sz w:val="28"/>
        </w:rPr>
        <w:t xml:space="preserve">
      6. МКГ функциялау қызмет көрсетілетін халықтың мекен-жайына барынша жақын орналасуды қамтамасыз ете отырып, деңгей бойынша жүргізіледі және аудандық, қалалық, облыстық, республикалық деңгейлерді қамтиды. </w:t>
      </w:r>
    </w:p>
    <w:bookmarkEnd w:id="12"/>
    <w:bookmarkStart w:name="z14" w:id="13"/>
    <w:p>
      <w:pPr>
        <w:spacing w:after="0"/>
        <w:ind w:left="0"/>
        <w:jc w:val="both"/>
      </w:pPr>
      <w:r>
        <w:rPr>
          <w:rFonts w:ascii="Times New Roman"/>
          <w:b w:val="false"/>
          <w:i w:val="false"/>
          <w:color w:val="000000"/>
          <w:sz w:val="28"/>
        </w:rPr>
        <w:t xml:space="preserve">
      7. Аудандық (қалалық) деңгейдегі МГК мыналарды: </w:t>
      </w:r>
      <w:r>
        <w:br/>
      </w:r>
      <w:r>
        <w:rPr>
          <w:rFonts w:ascii="Times New Roman"/>
          <w:b w:val="false"/>
          <w:i w:val="false"/>
          <w:color w:val="000000"/>
          <w:sz w:val="28"/>
        </w:rPr>
        <w:t xml:space="preserve">
      1) ауруларды және тұқым қуалаушылық пен туа біткен аурулардан зардап шеккен адамдардың жай-күйін анықтауды, облыстық МКГ-ға жіберуді; </w:t>
      </w:r>
    </w:p>
    <w:bookmarkEnd w:id="13"/>
    <w:bookmarkStart w:name="z15" w:id="14"/>
    <w:p>
      <w:pPr>
        <w:spacing w:after="0"/>
        <w:ind w:left="0"/>
        <w:jc w:val="both"/>
      </w:pPr>
      <w:r>
        <w:rPr>
          <w:rFonts w:ascii="Times New Roman"/>
          <w:b w:val="false"/>
          <w:i w:val="false"/>
          <w:color w:val="000000"/>
          <w:sz w:val="28"/>
        </w:rPr>
        <w:t xml:space="preserve">
      2) ауданның (қала) медициналық қызметкерлері мен халқының арасында медициналық-генетикалық білімді таратуды; </w:t>
      </w:r>
    </w:p>
    <w:bookmarkEnd w:id="14"/>
    <w:bookmarkStart w:name="z16" w:id="15"/>
    <w:p>
      <w:pPr>
        <w:spacing w:after="0"/>
        <w:ind w:left="0"/>
        <w:jc w:val="both"/>
      </w:pPr>
      <w:r>
        <w:rPr>
          <w:rFonts w:ascii="Times New Roman"/>
          <w:b w:val="false"/>
          <w:i w:val="false"/>
          <w:color w:val="000000"/>
          <w:sz w:val="28"/>
        </w:rPr>
        <w:t xml:space="preserve">
      3) ұрықтың генетикалық бұзылуына жүкті әйелдерді генетикалық скринингтік тексеруді; </w:t>
      </w:r>
    </w:p>
    <w:bookmarkEnd w:id="15"/>
    <w:bookmarkStart w:name="z17" w:id="16"/>
    <w:p>
      <w:pPr>
        <w:spacing w:after="0"/>
        <w:ind w:left="0"/>
        <w:jc w:val="both"/>
      </w:pPr>
      <w:r>
        <w:rPr>
          <w:rFonts w:ascii="Times New Roman"/>
          <w:b w:val="false"/>
          <w:i w:val="false"/>
          <w:color w:val="000000"/>
          <w:sz w:val="28"/>
        </w:rPr>
        <w:t xml:space="preserve">
      4) жаңа туылған күннің 4-5 күнінен кешіктірмей нәрестелердің генетикалық скринингін; </w:t>
      </w:r>
    </w:p>
    <w:bookmarkEnd w:id="16"/>
    <w:bookmarkStart w:name="z18" w:id="17"/>
    <w:p>
      <w:pPr>
        <w:spacing w:after="0"/>
        <w:ind w:left="0"/>
        <w:jc w:val="both"/>
      </w:pPr>
      <w:r>
        <w:rPr>
          <w:rFonts w:ascii="Times New Roman"/>
          <w:b w:val="false"/>
          <w:i w:val="false"/>
          <w:color w:val="000000"/>
          <w:sz w:val="28"/>
        </w:rPr>
        <w:t xml:space="preserve">
      5) скрининг нәтижесінде аурулары анықталған жағдайда фенилкетонуриямен (бұдан әрі - ФКУ) және туа біткен гипотериозбен (бұдан әрі - ТБГ) ауыратын сырқаттарға инвазивтік диагностика мен емдеу жүргізу үшін облыстық МГК-ға жіберуді; </w:t>
      </w:r>
    </w:p>
    <w:bookmarkEnd w:id="17"/>
    <w:bookmarkStart w:name="z19" w:id="18"/>
    <w:p>
      <w:pPr>
        <w:spacing w:after="0"/>
        <w:ind w:left="0"/>
        <w:jc w:val="both"/>
      </w:pPr>
      <w:r>
        <w:rPr>
          <w:rFonts w:ascii="Times New Roman"/>
          <w:b w:val="false"/>
          <w:i w:val="false"/>
          <w:color w:val="000000"/>
          <w:sz w:val="28"/>
        </w:rPr>
        <w:t xml:space="preserve">
      6) тұқым қуалаушылық және туа біткен аурулары бар адамдарды статистикалық есепке алуды жүргізеді, аумақтық денсаулық сақтау органдарына есеп беру ақпаратын дайындауды жүзеге асырады. </w:t>
      </w:r>
    </w:p>
    <w:bookmarkEnd w:id="18"/>
    <w:bookmarkStart w:name="z20" w:id="19"/>
    <w:p>
      <w:pPr>
        <w:spacing w:after="0"/>
        <w:ind w:left="0"/>
        <w:jc w:val="both"/>
      </w:pPr>
      <w:r>
        <w:rPr>
          <w:rFonts w:ascii="Times New Roman"/>
          <w:b w:val="false"/>
          <w:i w:val="false"/>
          <w:color w:val="000000"/>
          <w:sz w:val="28"/>
        </w:rPr>
        <w:t xml:space="preserve">
      8. Облыстық деңгейдегі МГК мыналарды: </w:t>
      </w:r>
      <w:r>
        <w:br/>
      </w:r>
      <w:r>
        <w:rPr>
          <w:rFonts w:ascii="Times New Roman"/>
          <w:b w:val="false"/>
          <w:i w:val="false"/>
          <w:color w:val="000000"/>
          <w:sz w:val="28"/>
        </w:rPr>
        <w:t xml:space="preserve">
      1) диагнозды анықтау кезінде клиникалық-генеталогиялық талдауды (белгілердің немесе аурулардың тұқым қуалаушылық сипаты мен типін белгілеуге мүмкіндік беретін отбасылық анамнездің деректерін кешенді бағалауға, клиникалық тексеруге негізделген медициналық генетика әдісі), фенотипикалық тексеруді (қаралатын адамның фенотип талдауында және сипаттауына негізделген медициналық генетика әдісі), синдромологиялық әдісті (тұқым қуалаушылық сипаттағы синдромды (аурулар) диагностикалау үшін клиникалық-генеалогиялық талдаудың, фенотиптік тексерудің, клиникалық құрал-саймандық және зертханалық зерттеулердің деректерін кешенді бағалауға негізделген медициналық генетика әдісі), цитогенетикалық зерттеу әдісін (тірі ағзаның тін жасушаларындағы хромосомдық жиынтықтың (кариотип) немесе жеке хромосомдардың құрылымымен танысуға арналған медициналық генетикадағы әдістер тобы) пайдалана отырып, тұқым қуалаушылық және туа біткен аурулары бар адамдарға медициналық-генетикалық кеңес беруді; </w:t>
      </w:r>
    </w:p>
    <w:bookmarkEnd w:id="19"/>
    <w:bookmarkStart w:name="z21" w:id="20"/>
    <w:p>
      <w:pPr>
        <w:spacing w:after="0"/>
        <w:ind w:left="0"/>
        <w:jc w:val="both"/>
      </w:pPr>
      <w:r>
        <w:rPr>
          <w:rFonts w:ascii="Times New Roman"/>
          <w:b w:val="false"/>
          <w:i w:val="false"/>
          <w:color w:val="000000"/>
          <w:sz w:val="28"/>
        </w:rPr>
        <w:t xml:space="preserve">
      2) ультрадыбыстық зерттеу, аналық қан сары су маркерлерін бағалаудың иммундық-флюроресценттік талдауы (жүктілікпен байланысты плазмалық протеин, альфа-фетопротеин, хорионикалық гонадоропиннің B-бірлігі, неконьюгиривтік эстрадиол және өзге де зерттеу әдістері негізінде хромосомдық аурулар мен туа біткен даму кемшілігіне жүкті әйелдердің пренаталдық скринингті; </w:t>
      </w:r>
    </w:p>
    <w:bookmarkEnd w:id="20"/>
    <w:bookmarkStart w:name="z22" w:id="21"/>
    <w:p>
      <w:pPr>
        <w:spacing w:after="0"/>
        <w:ind w:left="0"/>
        <w:jc w:val="both"/>
      </w:pPr>
      <w:r>
        <w:rPr>
          <w:rFonts w:ascii="Times New Roman"/>
          <w:b w:val="false"/>
          <w:i w:val="false"/>
          <w:color w:val="000000"/>
          <w:sz w:val="28"/>
        </w:rPr>
        <w:t xml:space="preserve">
      3) 3 еселік ультрадыбыстық скринингтің негізінде тұқым қуалаушылық және туа біткен аурудың таралған пренаталдық диагностикалауды (1-кезең скринингтік, 2-кезең облыстық МГК растайтын УДЗ), сондай-ақ құрсақтық ұрықтың хромосомдық потологиясы бойынша жоғары қауіпті жүкті әйелдер тобында инвазивтік ем-шаралар мен хромосомдық аурулардың пренаталдық-цитогенетикалық диагностикасын жүргізуді; </w:t>
      </w:r>
    </w:p>
    <w:bookmarkEnd w:id="21"/>
    <w:bookmarkStart w:name="z23" w:id="22"/>
    <w:p>
      <w:pPr>
        <w:spacing w:after="0"/>
        <w:ind w:left="0"/>
        <w:jc w:val="both"/>
      </w:pPr>
      <w:r>
        <w:rPr>
          <w:rFonts w:ascii="Times New Roman"/>
          <w:b w:val="false"/>
          <w:i w:val="false"/>
          <w:color w:val="000000"/>
          <w:sz w:val="28"/>
        </w:rPr>
        <w:t xml:space="preserve">
      4) зат алмасудың тұқым қуалаушылық ауруларына адамдардың селективтік скринингін; </w:t>
      </w:r>
    </w:p>
    <w:bookmarkEnd w:id="22"/>
    <w:bookmarkStart w:name="z24" w:id="23"/>
    <w:p>
      <w:pPr>
        <w:spacing w:after="0"/>
        <w:ind w:left="0"/>
        <w:jc w:val="both"/>
      </w:pPr>
      <w:r>
        <w:rPr>
          <w:rFonts w:ascii="Times New Roman"/>
          <w:b w:val="false"/>
          <w:i w:val="false"/>
          <w:color w:val="000000"/>
          <w:sz w:val="28"/>
        </w:rPr>
        <w:t xml:space="preserve">
      5) жаңа туған нәрестелердің дамудағы туа біткен кемшіліктерінің (ДТБК) мониторингін жүргізуді; </w:t>
      </w:r>
    </w:p>
    <w:bookmarkEnd w:id="23"/>
    <w:bookmarkStart w:name="z25" w:id="24"/>
    <w:p>
      <w:pPr>
        <w:spacing w:after="0"/>
        <w:ind w:left="0"/>
        <w:jc w:val="both"/>
      </w:pPr>
      <w:r>
        <w:rPr>
          <w:rFonts w:ascii="Times New Roman"/>
          <w:b w:val="false"/>
          <w:i w:val="false"/>
          <w:color w:val="000000"/>
          <w:sz w:val="28"/>
        </w:rPr>
        <w:t xml:space="preserve">
      6) диагнозды нақтылау үшін генетикалық аурудың қиын жағдайындағы адамдарды республикалық МГК жіберу, генетикалық зерттеулер мен медициналық-генетикалық кеңес беруді; </w:t>
      </w:r>
    </w:p>
    <w:bookmarkEnd w:id="24"/>
    <w:bookmarkStart w:name="z26" w:id="25"/>
    <w:p>
      <w:pPr>
        <w:spacing w:after="0"/>
        <w:ind w:left="0"/>
        <w:jc w:val="both"/>
      </w:pPr>
      <w:r>
        <w:rPr>
          <w:rFonts w:ascii="Times New Roman"/>
          <w:b w:val="false"/>
          <w:i w:val="false"/>
          <w:color w:val="000000"/>
          <w:sz w:val="28"/>
        </w:rPr>
        <w:t xml:space="preserve">
      7) салауатты өмір салтын қалыптастыру орталығымен бірлесіп, медицина қызметкерлері мен халықтың арасында медициналық-генетикалық </w:t>
      </w:r>
      <w:r>
        <w:br/>
      </w:r>
      <w:r>
        <w:rPr>
          <w:rFonts w:ascii="Times New Roman"/>
          <w:b w:val="false"/>
          <w:i w:val="false"/>
          <w:color w:val="000000"/>
          <w:sz w:val="28"/>
        </w:rPr>
        <w:t xml:space="preserve">
білім мәселелері бойынша ақпараттық-ағартушылық жұмысты; </w:t>
      </w:r>
    </w:p>
    <w:bookmarkEnd w:id="25"/>
    <w:bookmarkStart w:name="z27" w:id="26"/>
    <w:p>
      <w:pPr>
        <w:spacing w:after="0"/>
        <w:ind w:left="0"/>
        <w:jc w:val="both"/>
      </w:pPr>
      <w:r>
        <w:rPr>
          <w:rFonts w:ascii="Times New Roman"/>
          <w:b w:val="false"/>
          <w:i w:val="false"/>
          <w:color w:val="000000"/>
          <w:sz w:val="28"/>
        </w:rPr>
        <w:t xml:space="preserve">
      8) аудандық (қалалық) МГК-ға әдістемелік басшылық пен практикалық көмек көрсетуді; </w:t>
      </w:r>
    </w:p>
    <w:bookmarkEnd w:id="26"/>
    <w:bookmarkStart w:name="z28" w:id="27"/>
    <w:p>
      <w:pPr>
        <w:spacing w:after="0"/>
        <w:ind w:left="0"/>
        <w:jc w:val="both"/>
      </w:pPr>
      <w:r>
        <w:rPr>
          <w:rFonts w:ascii="Times New Roman"/>
          <w:b w:val="false"/>
          <w:i w:val="false"/>
          <w:color w:val="000000"/>
          <w:sz w:val="28"/>
        </w:rPr>
        <w:t xml:space="preserve">
      9) тұқым қуалаушылық және туа біткен аурулары бар адамдарды статистикалық есепке алуды жүргізеді, аумақтық денсаулық сақтау органдарына есеп беру ақпаратын дайындауды жүзеге асырады. </w:t>
      </w:r>
    </w:p>
    <w:bookmarkEnd w:id="27"/>
    <w:bookmarkStart w:name="z29" w:id="28"/>
    <w:p>
      <w:pPr>
        <w:spacing w:after="0"/>
        <w:ind w:left="0"/>
        <w:jc w:val="both"/>
      </w:pPr>
      <w:r>
        <w:rPr>
          <w:rFonts w:ascii="Times New Roman"/>
          <w:b w:val="false"/>
          <w:i w:val="false"/>
          <w:color w:val="000000"/>
          <w:sz w:val="28"/>
        </w:rPr>
        <w:t xml:space="preserve">
      9. Республикалық МГК мыналарды: </w:t>
      </w:r>
      <w:r>
        <w:br/>
      </w:r>
      <w:r>
        <w:rPr>
          <w:rFonts w:ascii="Times New Roman"/>
          <w:b w:val="false"/>
          <w:i w:val="false"/>
          <w:color w:val="000000"/>
          <w:sz w:val="28"/>
        </w:rPr>
        <w:t xml:space="preserve">
      1) диагностикалаудың цитогенетикалық, биохимиялық, молекулярлық-генетикалық және басқа да түрлерін пайдалану арқылы генетикалық аурулардың қиын жағдайларында, тұқым қуалаушылық ауруларының қиын және сирек жағдайларында кеңес беруді; </w:t>
      </w:r>
    </w:p>
    <w:bookmarkEnd w:id="28"/>
    <w:bookmarkStart w:name="z30" w:id="29"/>
    <w:p>
      <w:pPr>
        <w:spacing w:after="0"/>
        <w:ind w:left="0"/>
        <w:jc w:val="both"/>
      </w:pPr>
      <w:r>
        <w:rPr>
          <w:rFonts w:ascii="Times New Roman"/>
          <w:b w:val="false"/>
          <w:i w:val="false"/>
          <w:color w:val="000000"/>
          <w:sz w:val="28"/>
        </w:rPr>
        <w:t xml:space="preserve">
      2) облыстық және өңірлік МГК-ні әдістемелік басқару және практикалық көмек көрсетуді; </w:t>
      </w:r>
    </w:p>
    <w:bookmarkEnd w:id="29"/>
    <w:bookmarkStart w:name="z31" w:id="30"/>
    <w:p>
      <w:pPr>
        <w:spacing w:after="0"/>
        <w:ind w:left="0"/>
        <w:jc w:val="both"/>
      </w:pPr>
      <w:r>
        <w:rPr>
          <w:rFonts w:ascii="Times New Roman"/>
          <w:b w:val="false"/>
          <w:i w:val="false"/>
          <w:color w:val="000000"/>
          <w:sz w:val="28"/>
        </w:rPr>
        <w:t xml:space="preserve">
      3) МГК ұйымы қызметіне талдау және жүкті әйелдер мен жаңа туған нәрестелердің генетикалық бұзылуына скрининг жүргізуге қатысты, оның ішінде қажетті ұйымдастыру іс-шараларын өткізу мақсатында жергілікті жерлерге бара отырып, олардың жұмыстарының ұйымдастырушылық нысандарын жетілдіру бойынша іс-шараларды әзірлеуді; </w:t>
      </w:r>
    </w:p>
    <w:bookmarkEnd w:id="30"/>
    <w:bookmarkStart w:name="z32" w:id="31"/>
    <w:p>
      <w:pPr>
        <w:spacing w:after="0"/>
        <w:ind w:left="0"/>
        <w:jc w:val="both"/>
      </w:pPr>
      <w:r>
        <w:rPr>
          <w:rFonts w:ascii="Times New Roman"/>
          <w:b w:val="false"/>
          <w:i w:val="false"/>
          <w:color w:val="000000"/>
          <w:sz w:val="28"/>
        </w:rPr>
        <w:t xml:space="preserve">
      4) инвазивтік ем-шаралар жүргізе отырып, ана биохимиялық қан сарысуы скринингін ұйымдастыруда, Қазақстан Республикасының аумағында жаңа туған нәрестелерді ФКУ және ТБК-ге скрининг жүргізуде МГК жұмысын және басқа жұмыстарды үйлестіруді; </w:t>
      </w:r>
    </w:p>
    <w:bookmarkEnd w:id="31"/>
    <w:bookmarkStart w:name="z33" w:id="32"/>
    <w:p>
      <w:pPr>
        <w:spacing w:after="0"/>
        <w:ind w:left="0"/>
        <w:jc w:val="both"/>
      </w:pPr>
      <w:r>
        <w:rPr>
          <w:rFonts w:ascii="Times New Roman"/>
          <w:b w:val="false"/>
          <w:i w:val="false"/>
          <w:color w:val="000000"/>
          <w:sz w:val="28"/>
        </w:rPr>
        <w:t xml:space="preserve">
      5) Қазақстан Республикасы аумағында медициналық-генетикалық жағдай мен генетикалық скринингтің тиімділігін бақылау үшін жаңа туған нәрестелердің ДТБК мониторингін енгізу бойынша өңірлік МГК ұйымдастырушылық-әдістемелік және кеңестік көмек көрсетуді; </w:t>
      </w:r>
    </w:p>
    <w:bookmarkEnd w:id="32"/>
    <w:bookmarkStart w:name="z34" w:id="33"/>
    <w:p>
      <w:pPr>
        <w:spacing w:after="0"/>
        <w:ind w:left="0"/>
        <w:jc w:val="both"/>
      </w:pPr>
      <w:r>
        <w:rPr>
          <w:rFonts w:ascii="Times New Roman"/>
          <w:b w:val="false"/>
          <w:i w:val="false"/>
          <w:color w:val="000000"/>
          <w:sz w:val="28"/>
        </w:rPr>
        <w:t xml:space="preserve">
      6) МГК медицина қызметкерлерін даярлау мен біліктілігін арттыру жөніндегі жоспарларды әзірлеуді; </w:t>
      </w:r>
    </w:p>
    <w:bookmarkEnd w:id="33"/>
    <w:bookmarkStart w:name="z35" w:id="34"/>
    <w:p>
      <w:pPr>
        <w:spacing w:after="0"/>
        <w:ind w:left="0"/>
        <w:jc w:val="both"/>
      </w:pPr>
      <w:r>
        <w:rPr>
          <w:rFonts w:ascii="Times New Roman"/>
          <w:b w:val="false"/>
          <w:i w:val="false"/>
          <w:color w:val="000000"/>
          <w:sz w:val="28"/>
        </w:rPr>
        <w:t xml:space="preserve">
      7) туа біткен және тұқым қуалаушылық ауруларымен танысуға, Қазақстан Республикасы өңірлеріндегі экологиялық факторлардың жағымсыз әсерінің медициналық-генетикалық салдарын бағалауға, медициналық-генетикалық кеңес беруге, генетикалық скринингке, генетикалық аурулары бар адамдарды диагностикалаудың, емдеудің және оңалтудың жаңа әдістерін әзірлеуге, саралауға және енгізуге, халық және медициналық қызметкерлер арасында медициналық-генетикалық білімді арттыру мақсатында ақпараттық материалдар дайындауға бағытталған ғылыми-зерттеу жұмыстарын жүргізуді; </w:t>
      </w:r>
    </w:p>
    <w:bookmarkEnd w:id="34"/>
    <w:bookmarkStart w:name="z36" w:id="35"/>
    <w:p>
      <w:pPr>
        <w:spacing w:after="0"/>
        <w:ind w:left="0"/>
        <w:jc w:val="both"/>
      </w:pPr>
      <w:r>
        <w:rPr>
          <w:rFonts w:ascii="Times New Roman"/>
          <w:b w:val="false"/>
          <w:i w:val="false"/>
          <w:color w:val="000000"/>
          <w:sz w:val="28"/>
        </w:rPr>
        <w:t xml:space="preserve">
      8) тұқым қуалаушылық және туа біткен аурулары бар адамдарды статистикалық есепке алуды жүргізеді, орталық мемлекеттік денсаулық сақтау органына есеп беру ақпаратын дайындауды жүзеге асырады. </w:t>
      </w:r>
    </w:p>
    <w:bookmarkEnd w:id="35"/>
    <w:bookmarkStart w:name="z37" w:id="36"/>
    <w:p>
      <w:pPr>
        <w:spacing w:after="0"/>
        <w:ind w:left="0"/>
        <w:jc w:val="left"/>
      </w:pPr>
      <w:r>
        <w:rPr>
          <w:rFonts w:ascii="Times New Roman"/>
          <w:b/>
          <w:i w:val="false"/>
          <w:color w:val="000000"/>
        </w:rPr>
        <w:t xml:space="preserve"> 
  3. МГК-нің ұсынылатын құрылымы </w:t>
      </w:r>
    </w:p>
    <w:bookmarkEnd w:id="36"/>
    <w:p>
      <w:pPr>
        <w:spacing w:after="0"/>
        <w:ind w:left="0"/>
        <w:jc w:val="both"/>
      </w:pPr>
      <w:r>
        <w:rPr>
          <w:rFonts w:ascii="Times New Roman"/>
          <w:b w:val="false"/>
          <w:i w:val="false"/>
          <w:color w:val="000000"/>
          <w:sz w:val="28"/>
        </w:rPr>
        <w:t xml:space="preserve">      10. Аудандық (қалалық) деңгейдегі МГК медициналық генетика бойынша маман сертификаты бар дәрігердің қызметін қарастырады. </w:t>
      </w:r>
    </w:p>
    <w:bookmarkStart w:name="z38" w:id="37"/>
    <w:p>
      <w:pPr>
        <w:spacing w:after="0"/>
        <w:ind w:left="0"/>
        <w:jc w:val="both"/>
      </w:pPr>
      <w:r>
        <w:rPr>
          <w:rFonts w:ascii="Times New Roman"/>
          <w:b w:val="false"/>
          <w:i w:val="false"/>
          <w:color w:val="000000"/>
          <w:sz w:val="28"/>
        </w:rPr>
        <w:t xml:space="preserve">
      11. Облыстық МГК мыналарды қамтиды: </w:t>
      </w:r>
      <w:r>
        <w:br/>
      </w:r>
      <w:r>
        <w:rPr>
          <w:rFonts w:ascii="Times New Roman"/>
          <w:b w:val="false"/>
          <w:i w:val="false"/>
          <w:color w:val="000000"/>
          <w:sz w:val="28"/>
        </w:rPr>
        <w:t xml:space="preserve">
      1) медициналық-генетикалық кеңес беру бөлімшесі; </w:t>
      </w:r>
    </w:p>
    <w:bookmarkEnd w:id="37"/>
    <w:bookmarkStart w:name="z39" w:id="38"/>
    <w:p>
      <w:pPr>
        <w:spacing w:after="0"/>
        <w:ind w:left="0"/>
        <w:jc w:val="both"/>
      </w:pPr>
      <w:r>
        <w:rPr>
          <w:rFonts w:ascii="Times New Roman"/>
          <w:b w:val="false"/>
          <w:i w:val="false"/>
          <w:color w:val="000000"/>
          <w:sz w:val="28"/>
        </w:rPr>
        <w:t xml:space="preserve">
      2) цитогенетикалық диагностика зертханасы; </w:t>
      </w:r>
    </w:p>
    <w:bookmarkEnd w:id="38"/>
    <w:bookmarkStart w:name="z40" w:id="39"/>
    <w:p>
      <w:pPr>
        <w:spacing w:after="0"/>
        <w:ind w:left="0"/>
        <w:jc w:val="both"/>
      </w:pPr>
      <w:r>
        <w:rPr>
          <w:rFonts w:ascii="Times New Roman"/>
          <w:b w:val="false"/>
          <w:i w:val="false"/>
          <w:color w:val="000000"/>
          <w:sz w:val="28"/>
        </w:rPr>
        <w:t xml:space="preserve">
      3) зат алмасудың тұқым қуалаушылық ауруының неонаталдық және биохимиялық скрининг зертханасы; </w:t>
      </w:r>
    </w:p>
    <w:bookmarkEnd w:id="39"/>
    <w:bookmarkStart w:name="z41" w:id="40"/>
    <w:p>
      <w:pPr>
        <w:spacing w:after="0"/>
        <w:ind w:left="0"/>
        <w:jc w:val="both"/>
      </w:pPr>
      <w:r>
        <w:rPr>
          <w:rFonts w:ascii="Times New Roman"/>
          <w:b w:val="false"/>
          <w:i w:val="false"/>
          <w:color w:val="000000"/>
          <w:sz w:val="28"/>
        </w:rPr>
        <w:t xml:space="preserve">
      4) пренаталдық диагностика зертханасы; </w:t>
      </w:r>
    </w:p>
    <w:bookmarkEnd w:id="40"/>
    <w:bookmarkStart w:name="z42" w:id="41"/>
    <w:p>
      <w:pPr>
        <w:spacing w:after="0"/>
        <w:ind w:left="0"/>
        <w:jc w:val="both"/>
      </w:pPr>
      <w:r>
        <w:rPr>
          <w:rFonts w:ascii="Times New Roman"/>
          <w:b w:val="false"/>
          <w:i w:val="false"/>
          <w:color w:val="000000"/>
          <w:sz w:val="28"/>
        </w:rPr>
        <w:t xml:space="preserve">
      5) Облыстық МГК ұйымдастыру-әдістемелік бөлімі. </w:t>
      </w:r>
    </w:p>
    <w:bookmarkEnd w:id="41"/>
    <w:bookmarkStart w:name="z43" w:id="42"/>
    <w:p>
      <w:pPr>
        <w:spacing w:after="0"/>
        <w:ind w:left="0"/>
        <w:jc w:val="both"/>
      </w:pPr>
      <w:r>
        <w:rPr>
          <w:rFonts w:ascii="Times New Roman"/>
          <w:b w:val="false"/>
          <w:i w:val="false"/>
          <w:color w:val="000000"/>
          <w:sz w:val="28"/>
        </w:rPr>
        <w:t xml:space="preserve">
      12. Республикалық МГК (бөлім) мыналарды қамтиды: </w:t>
      </w:r>
      <w:r>
        <w:br/>
      </w:r>
      <w:r>
        <w:rPr>
          <w:rFonts w:ascii="Times New Roman"/>
          <w:b w:val="false"/>
          <w:i w:val="false"/>
          <w:color w:val="000000"/>
          <w:sz w:val="28"/>
        </w:rPr>
        <w:t xml:space="preserve">
      1) медициналық-генетикалық кеңес беру бөлімшесі; </w:t>
      </w:r>
    </w:p>
    <w:bookmarkEnd w:id="42"/>
    <w:bookmarkStart w:name="z44" w:id="43"/>
    <w:p>
      <w:pPr>
        <w:spacing w:after="0"/>
        <w:ind w:left="0"/>
        <w:jc w:val="both"/>
      </w:pPr>
      <w:r>
        <w:rPr>
          <w:rFonts w:ascii="Times New Roman"/>
          <w:b w:val="false"/>
          <w:i w:val="false"/>
          <w:color w:val="000000"/>
          <w:sz w:val="28"/>
        </w:rPr>
        <w:t xml:space="preserve">
      2) цитогенетикалық диагностика зертханасы; </w:t>
      </w:r>
    </w:p>
    <w:bookmarkEnd w:id="43"/>
    <w:bookmarkStart w:name="z45" w:id="44"/>
    <w:p>
      <w:pPr>
        <w:spacing w:after="0"/>
        <w:ind w:left="0"/>
        <w:jc w:val="both"/>
      </w:pPr>
      <w:r>
        <w:rPr>
          <w:rFonts w:ascii="Times New Roman"/>
          <w:b w:val="false"/>
          <w:i w:val="false"/>
          <w:color w:val="000000"/>
          <w:sz w:val="28"/>
        </w:rPr>
        <w:t xml:space="preserve">
      3) зат алмасудың тұқым қуалаушылық ауруының диагностикасы зертханасы; </w:t>
      </w:r>
    </w:p>
    <w:bookmarkEnd w:id="44"/>
    <w:bookmarkStart w:name="z46" w:id="45"/>
    <w:p>
      <w:pPr>
        <w:spacing w:after="0"/>
        <w:ind w:left="0"/>
        <w:jc w:val="both"/>
      </w:pPr>
      <w:r>
        <w:rPr>
          <w:rFonts w:ascii="Times New Roman"/>
          <w:b w:val="false"/>
          <w:i w:val="false"/>
          <w:color w:val="000000"/>
          <w:sz w:val="28"/>
        </w:rPr>
        <w:t xml:space="preserve">
      4) ФКУ және ТБК скрининг зертханасы; </w:t>
      </w:r>
    </w:p>
    <w:bookmarkEnd w:id="45"/>
    <w:bookmarkStart w:name="z47" w:id="46"/>
    <w:p>
      <w:pPr>
        <w:spacing w:after="0"/>
        <w:ind w:left="0"/>
        <w:jc w:val="both"/>
      </w:pPr>
      <w:r>
        <w:rPr>
          <w:rFonts w:ascii="Times New Roman"/>
          <w:b w:val="false"/>
          <w:i w:val="false"/>
          <w:color w:val="000000"/>
          <w:sz w:val="28"/>
        </w:rPr>
        <w:t xml:space="preserve">
      5) пренаталдық диагностика зертханасы; </w:t>
      </w:r>
    </w:p>
    <w:bookmarkEnd w:id="46"/>
    <w:bookmarkStart w:name="z48" w:id="47"/>
    <w:p>
      <w:pPr>
        <w:spacing w:after="0"/>
        <w:ind w:left="0"/>
        <w:jc w:val="both"/>
      </w:pPr>
      <w:r>
        <w:rPr>
          <w:rFonts w:ascii="Times New Roman"/>
          <w:b w:val="false"/>
          <w:i w:val="false"/>
          <w:color w:val="000000"/>
          <w:sz w:val="28"/>
        </w:rPr>
        <w:t xml:space="preserve">
      6) молекулярлық-генетикалық диагностика зертханасы; </w:t>
      </w:r>
    </w:p>
    <w:bookmarkEnd w:id="47"/>
    <w:bookmarkStart w:name="z49" w:id="48"/>
    <w:p>
      <w:pPr>
        <w:spacing w:after="0"/>
        <w:ind w:left="0"/>
        <w:jc w:val="both"/>
      </w:pPr>
      <w:r>
        <w:rPr>
          <w:rFonts w:ascii="Times New Roman"/>
          <w:b w:val="false"/>
          <w:i w:val="false"/>
          <w:color w:val="000000"/>
          <w:sz w:val="28"/>
        </w:rPr>
        <w:t xml:space="preserve">
      7) республикалық МГК ұйымдастыру-әдістемелік бөлімі. </w:t>
      </w:r>
    </w:p>
    <w:bookmarkEnd w:id="48"/>
    <w:bookmarkStart w:name="z50" w:id="49"/>
    <w:p>
      <w:pPr>
        <w:spacing w:after="0"/>
        <w:ind w:left="0"/>
        <w:jc w:val="left"/>
      </w:pPr>
      <w:r>
        <w:rPr>
          <w:rFonts w:ascii="Times New Roman"/>
          <w:b/>
          <w:i w:val="false"/>
          <w:color w:val="000000"/>
        </w:rPr>
        <w:t xml:space="preserve"> 
  4. МГК жұмысын ұйымдастыру </w:t>
      </w:r>
    </w:p>
    <w:bookmarkEnd w:id="49"/>
    <w:p>
      <w:pPr>
        <w:spacing w:after="0"/>
        <w:ind w:left="0"/>
        <w:jc w:val="both"/>
      </w:pPr>
      <w:r>
        <w:rPr>
          <w:rFonts w:ascii="Times New Roman"/>
          <w:b w:val="false"/>
          <w:i w:val="false"/>
          <w:color w:val="000000"/>
          <w:sz w:val="28"/>
        </w:rPr>
        <w:t xml:space="preserve">      13. Медициналық-генетикалық кеңес беру бөлімшесі қызметтерінің түрі: </w:t>
      </w:r>
      <w:r>
        <w:br/>
      </w:r>
      <w:r>
        <w:rPr>
          <w:rFonts w:ascii="Times New Roman"/>
          <w:b w:val="false"/>
          <w:i w:val="false"/>
          <w:color w:val="000000"/>
          <w:sz w:val="28"/>
        </w:rPr>
        <w:t xml:space="preserve">
      1) тұқым қуалаушылықтан зардап шегетін отбасыларындағы ұрпақтардың болжамын бағалау, тұқым қуалаушылық ауруының диагнозын нақтылау, көптеген туа біткен даму кемшіліктерінің синдромдық диагностикасы, кеңес алушы адам үшін медициналық-генетикалық болжамды түсінікті нысанда түсіндіру; </w:t>
      </w:r>
    </w:p>
    <w:bookmarkStart w:name="z51" w:id="50"/>
    <w:p>
      <w:pPr>
        <w:spacing w:after="0"/>
        <w:ind w:left="0"/>
        <w:jc w:val="both"/>
      </w:pPr>
      <w:r>
        <w:rPr>
          <w:rFonts w:ascii="Times New Roman"/>
          <w:b w:val="false"/>
          <w:i w:val="false"/>
          <w:color w:val="000000"/>
          <w:sz w:val="28"/>
        </w:rPr>
        <w:t xml:space="preserve">
      2) дамуда туа біткен кемшілігі бар жаңа туған нәрестелердің мониторингін жүргізу, сондай-ақ тұқым қуалаушылық аурулары бар адамдары есепке алу және медициналық генетика бойынша функционалдық міндеттер жүктелген аудандық (қалалық) медициналық қызметкерлерімен байланыс арқылы МГК-да емделушілердің ағымын қалыптастыру; </w:t>
      </w:r>
    </w:p>
    <w:bookmarkEnd w:id="50"/>
    <w:bookmarkStart w:name="z52" w:id="51"/>
    <w:p>
      <w:pPr>
        <w:spacing w:after="0"/>
        <w:ind w:left="0"/>
        <w:jc w:val="both"/>
      </w:pPr>
      <w:r>
        <w:rPr>
          <w:rFonts w:ascii="Times New Roman"/>
          <w:b w:val="false"/>
          <w:i w:val="false"/>
          <w:color w:val="000000"/>
          <w:sz w:val="28"/>
        </w:rPr>
        <w:t xml:space="preserve">
      3) қызмет көрсету аумағында пренаталдық және неонаталдық скринингті өткізуге қатысу; </w:t>
      </w:r>
    </w:p>
    <w:bookmarkEnd w:id="51"/>
    <w:bookmarkStart w:name="z53" w:id="52"/>
    <w:p>
      <w:pPr>
        <w:spacing w:after="0"/>
        <w:ind w:left="0"/>
        <w:jc w:val="both"/>
      </w:pPr>
      <w:r>
        <w:rPr>
          <w:rFonts w:ascii="Times New Roman"/>
          <w:b w:val="false"/>
          <w:i w:val="false"/>
          <w:color w:val="000000"/>
          <w:sz w:val="28"/>
        </w:rPr>
        <w:t xml:space="preserve">
      4) алғашқы медициналық-санитарлық көмектің денсаулық сақтау ұйымымен сабақтастығы. </w:t>
      </w:r>
    </w:p>
    <w:bookmarkEnd w:id="52"/>
    <w:bookmarkStart w:name="z54" w:id="53"/>
    <w:p>
      <w:pPr>
        <w:spacing w:after="0"/>
        <w:ind w:left="0"/>
        <w:jc w:val="both"/>
      </w:pPr>
      <w:r>
        <w:rPr>
          <w:rFonts w:ascii="Times New Roman"/>
          <w:b w:val="false"/>
          <w:i w:val="false"/>
          <w:color w:val="000000"/>
          <w:sz w:val="28"/>
        </w:rPr>
        <w:t xml:space="preserve">
      14. Цитогенетикалық зертхана қызметінің түрлері: </w:t>
      </w:r>
      <w:r>
        <w:br/>
      </w:r>
      <w:r>
        <w:rPr>
          <w:rFonts w:ascii="Times New Roman"/>
          <w:b w:val="false"/>
          <w:i w:val="false"/>
          <w:color w:val="000000"/>
          <w:sz w:val="28"/>
        </w:rPr>
        <w:t xml:space="preserve">
      1) хромосомдық ауруға күдікті адамға цитогенетикалық тексеру жүргізу; </w:t>
      </w:r>
    </w:p>
    <w:bookmarkEnd w:id="53"/>
    <w:bookmarkStart w:name="z55" w:id="54"/>
    <w:p>
      <w:pPr>
        <w:spacing w:after="0"/>
        <w:ind w:left="0"/>
        <w:jc w:val="both"/>
      </w:pPr>
      <w:r>
        <w:rPr>
          <w:rFonts w:ascii="Times New Roman"/>
          <w:b w:val="false"/>
          <w:i w:val="false"/>
          <w:color w:val="000000"/>
          <w:sz w:val="28"/>
        </w:rPr>
        <w:t xml:space="preserve">
      2) туа біткен және тұқым қуалаушылық аурулармен науқастанатын отбасыларды және науқастарды тіркеуді жүргізу; </w:t>
      </w:r>
    </w:p>
    <w:bookmarkEnd w:id="54"/>
    <w:bookmarkStart w:name="z56" w:id="55"/>
    <w:p>
      <w:pPr>
        <w:spacing w:after="0"/>
        <w:ind w:left="0"/>
        <w:jc w:val="both"/>
      </w:pPr>
      <w:r>
        <w:rPr>
          <w:rFonts w:ascii="Times New Roman"/>
          <w:b w:val="false"/>
          <w:i w:val="false"/>
          <w:color w:val="000000"/>
          <w:sz w:val="28"/>
        </w:rPr>
        <w:t xml:space="preserve">
      3) цитогенетикалық пренеталдық диагностика. </w:t>
      </w:r>
    </w:p>
    <w:bookmarkEnd w:id="55"/>
    <w:bookmarkStart w:name="z57" w:id="56"/>
    <w:p>
      <w:pPr>
        <w:spacing w:after="0"/>
        <w:ind w:left="0"/>
        <w:jc w:val="both"/>
      </w:pPr>
      <w:r>
        <w:rPr>
          <w:rFonts w:ascii="Times New Roman"/>
          <w:b w:val="false"/>
          <w:i w:val="false"/>
          <w:color w:val="000000"/>
          <w:sz w:val="28"/>
        </w:rPr>
        <w:t xml:space="preserve">
      15. Зат алмасудың тұқым қуалаушылық ауруларын диагностикалау зертханасы қызметінің түрлері: </w:t>
      </w:r>
      <w:r>
        <w:br/>
      </w:r>
      <w:r>
        <w:rPr>
          <w:rFonts w:ascii="Times New Roman"/>
          <w:b w:val="false"/>
          <w:i w:val="false"/>
          <w:color w:val="000000"/>
          <w:sz w:val="28"/>
        </w:rPr>
        <w:t xml:space="preserve">
      1) айғақтары бойынша тұқым қуалаушылық ауруларының диагностикасын жүргізу; </w:t>
      </w:r>
    </w:p>
    <w:bookmarkEnd w:id="56"/>
    <w:bookmarkStart w:name="z58" w:id="57"/>
    <w:p>
      <w:pPr>
        <w:spacing w:after="0"/>
        <w:ind w:left="0"/>
        <w:jc w:val="both"/>
      </w:pPr>
      <w:r>
        <w:rPr>
          <w:rFonts w:ascii="Times New Roman"/>
          <w:b w:val="false"/>
          <w:i w:val="false"/>
          <w:color w:val="000000"/>
          <w:sz w:val="28"/>
        </w:rPr>
        <w:t xml:space="preserve">
      2) тұқым қуалаушылық аурулары анықталған науқастарды емдеуге жіберу; </w:t>
      </w:r>
    </w:p>
    <w:bookmarkEnd w:id="57"/>
    <w:bookmarkStart w:name="z59" w:id="58"/>
    <w:p>
      <w:pPr>
        <w:spacing w:after="0"/>
        <w:ind w:left="0"/>
        <w:jc w:val="both"/>
      </w:pPr>
      <w:r>
        <w:rPr>
          <w:rFonts w:ascii="Times New Roman"/>
          <w:b w:val="false"/>
          <w:i w:val="false"/>
          <w:color w:val="000000"/>
          <w:sz w:val="28"/>
        </w:rPr>
        <w:t xml:space="preserve">
      3) зат алмасудың тұқым қуалаушылық ауруларымен науқастанатын бар отбасыларын тіркеуді жүргізу. </w:t>
      </w:r>
    </w:p>
    <w:bookmarkEnd w:id="58"/>
    <w:bookmarkStart w:name="z60" w:id="59"/>
    <w:p>
      <w:pPr>
        <w:spacing w:after="0"/>
        <w:ind w:left="0"/>
        <w:jc w:val="both"/>
      </w:pPr>
      <w:r>
        <w:rPr>
          <w:rFonts w:ascii="Times New Roman"/>
          <w:b w:val="false"/>
          <w:i w:val="false"/>
          <w:color w:val="000000"/>
          <w:sz w:val="28"/>
        </w:rPr>
        <w:t xml:space="preserve">
      16. ФКУ және ТБК-ға неонаталдық скрининг зертханасы қызметінің түрлері: </w:t>
      </w:r>
      <w:r>
        <w:br/>
      </w:r>
      <w:r>
        <w:rPr>
          <w:rFonts w:ascii="Times New Roman"/>
          <w:b w:val="false"/>
          <w:i w:val="false"/>
          <w:color w:val="000000"/>
          <w:sz w:val="28"/>
        </w:rPr>
        <w:t xml:space="preserve">
      1) өңірлердегі жаңа туған нәрестелерге ФКУ және ТБГ-ға скрининг жүргізуде ұйымдастыру-әдістемелік көмек көрсету, ұйымдастыру және бақылау; </w:t>
      </w:r>
    </w:p>
    <w:bookmarkEnd w:id="59"/>
    <w:bookmarkStart w:name="z61" w:id="60"/>
    <w:p>
      <w:pPr>
        <w:spacing w:after="0"/>
        <w:ind w:left="0"/>
        <w:jc w:val="both"/>
      </w:pPr>
      <w:r>
        <w:rPr>
          <w:rFonts w:ascii="Times New Roman"/>
          <w:b w:val="false"/>
          <w:i w:val="false"/>
          <w:color w:val="000000"/>
          <w:sz w:val="28"/>
        </w:rPr>
        <w:t xml:space="preserve">
      2) ФКУ және ТБГ-ға күдікті жаңа туған нәрестелердің диагнозын растау, неонаталдық скринингті анықтау, осы отбасыларға кеңес беру; </w:t>
      </w:r>
    </w:p>
    <w:bookmarkEnd w:id="60"/>
    <w:bookmarkStart w:name="z62" w:id="61"/>
    <w:p>
      <w:pPr>
        <w:spacing w:after="0"/>
        <w:ind w:left="0"/>
        <w:jc w:val="both"/>
      </w:pPr>
      <w:r>
        <w:rPr>
          <w:rFonts w:ascii="Times New Roman"/>
          <w:b w:val="false"/>
          <w:i w:val="false"/>
          <w:color w:val="000000"/>
          <w:sz w:val="28"/>
        </w:rPr>
        <w:t xml:space="preserve">
      3) науқастардың диетотерапиясы және емдеудің биохимиялық бақылауы; </w:t>
      </w:r>
    </w:p>
    <w:bookmarkEnd w:id="61"/>
    <w:bookmarkStart w:name="z63" w:id="62"/>
    <w:p>
      <w:pPr>
        <w:spacing w:after="0"/>
        <w:ind w:left="0"/>
        <w:jc w:val="both"/>
      </w:pPr>
      <w:r>
        <w:rPr>
          <w:rFonts w:ascii="Times New Roman"/>
          <w:b w:val="false"/>
          <w:i w:val="false"/>
          <w:color w:val="000000"/>
          <w:sz w:val="28"/>
        </w:rPr>
        <w:t xml:space="preserve">
      4) Қазақстан Республикасында ФКУ және ТБК-дан зардап шеккен отбасыларын тіркеуді бақылау. </w:t>
      </w:r>
    </w:p>
    <w:bookmarkEnd w:id="62"/>
    <w:bookmarkStart w:name="z64" w:id="63"/>
    <w:p>
      <w:pPr>
        <w:spacing w:after="0"/>
        <w:ind w:left="0"/>
        <w:jc w:val="both"/>
      </w:pPr>
      <w:r>
        <w:rPr>
          <w:rFonts w:ascii="Times New Roman"/>
          <w:b w:val="false"/>
          <w:i w:val="false"/>
          <w:color w:val="000000"/>
          <w:sz w:val="28"/>
        </w:rPr>
        <w:t xml:space="preserve">
      17. Пренаталдық диагностика зертханасы қызметінің түрлері: </w:t>
      </w:r>
      <w:r>
        <w:br/>
      </w:r>
      <w:r>
        <w:rPr>
          <w:rFonts w:ascii="Times New Roman"/>
          <w:b w:val="false"/>
          <w:i w:val="false"/>
          <w:color w:val="000000"/>
          <w:sz w:val="28"/>
        </w:rPr>
        <w:t xml:space="preserve">
      1) дамудың туа біткен кемшіліктерінің таралған нысандарын ұрықты ультрадыбыспен тексеру әдісімен растайтын диагностика; </w:t>
      </w:r>
    </w:p>
    <w:bookmarkEnd w:id="63"/>
    <w:bookmarkStart w:name="z65" w:id="64"/>
    <w:p>
      <w:pPr>
        <w:spacing w:after="0"/>
        <w:ind w:left="0"/>
        <w:jc w:val="both"/>
      </w:pPr>
      <w:r>
        <w:rPr>
          <w:rFonts w:ascii="Times New Roman"/>
          <w:b w:val="false"/>
          <w:i w:val="false"/>
          <w:color w:val="000000"/>
          <w:sz w:val="28"/>
        </w:rPr>
        <w:t xml:space="preserve">
      2) Дауна ауруы қатерінің қан сарысуы маркеріне және орталық нерв жүйесі дамуына жүкті әйелдердің скринингінің мониторингі; </w:t>
      </w:r>
      <w:r>
        <w:br/>
      </w:r>
      <w:r>
        <w:rPr>
          <w:rFonts w:ascii="Times New Roman"/>
          <w:b w:val="false"/>
          <w:i w:val="false"/>
          <w:color w:val="000000"/>
          <w:sz w:val="28"/>
        </w:rPr>
        <w:t xml:space="preserve">
      3) ұрықтың зақымдануының жоғары генетикалық қатері, ұрықтың хромосомдық аурулары бар жүкті әйелдердің тобында инвазиндік ем-шаралар жүргізу; </w:t>
      </w:r>
    </w:p>
    <w:bookmarkEnd w:id="64"/>
    <w:bookmarkStart w:name="z66" w:id="65"/>
    <w:p>
      <w:pPr>
        <w:spacing w:after="0"/>
        <w:ind w:left="0"/>
        <w:jc w:val="both"/>
      </w:pPr>
      <w:r>
        <w:rPr>
          <w:rFonts w:ascii="Times New Roman"/>
          <w:b w:val="false"/>
          <w:i w:val="false"/>
          <w:color w:val="000000"/>
          <w:sz w:val="28"/>
        </w:rPr>
        <w:t xml:space="preserve">
      4) генетикалық скинингі бағдарламасында ауытқулар анықталған жүкті әйелдерді тіркеуге жүргізуді бақылау. </w:t>
      </w:r>
    </w:p>
    <w:bookmarkEnd w:id="65"/>
    <w:bookmarkStart w:name="z67" w:id="66"/>
    <w:p>
      <w:pPr>
        <w:spacing w:after="0"/>
        <w:ind w:left="0"/>
        <w:jc w:val="both"/>
      </w:pPr>
      <w:r>
        <w:rPr>
          <w:rFonts w:ascii="Times New Roman"/>
          <w:b w:val="false"/>
          <w:i w:val="false"/>
          <w:color w:val="000000"/>
          <w:sz w:val="28"/>
        </w:rPr>
        <w:t xml:space="preserve">
      18. Молекулалық-генетикалық диагностика зертханасы қызметінің түрлері: </w:t>
      </w:r>
    </w:p>
    <w:bookmarkEnd w:id="66"/>
    <w:bookmarkStart w:name="z68" w:id="67"/>
    <w:p>
      <w:pPr>
        <w:spacing w:after="0"/>
        <w:ind w:left="0"/>
        <w:jc w:val="both"/>
      </w:pPr>
      <w:r>
        <w:rPr>
          <w:rFonts w:ascii="Times New Roman"/>
          <w:b w:val="false"/>
          <w:i w:val="false"/>
          <w:color w:val="000000"/>
          <w:sz w:val="28"/>
        </w:rPr>
        <w:t xml:space="preserve">
      1) тұқым қуалаушылық және тұқым қуалаушылықпен орналасқан ауруларды пренаталды молекулалық-генетикалық диагностикалауды жүргізу; </w:t>
      </w:r>
    </w:p>
    <w:bookmarkEnd w:id="67"/>
    <w:bookmarkStart w:name="z69" w:id="68"/>
    <w:p>
      <w:pPr>
        <w:spacing w:after="0"/>
        <w:ind w:left="0"/>
        <w:jc w:val="both"/>
      </w:pPr>
      <w:r>
        <w:rPr>
          <w:rFonts w:ascii="Times New Roman"/>
          <w:b w:val="false"/>
          <w:i w:val="false"/>
          <w:color w:val="000000"/>
          <w:sz w:val="28"/>
        </w:rPr>
        <w:t xml:space="preserve">
      2) науқастарды тіркеуді жүргізу және ДНК мұрағатын құру; </w:t>
      </w:r>
    </w:p>
    <w:bookmarkEnd w:id="68"/>
    <w:bookmarkStart w:name="z70" w:id="69"/>
    <w:p>
      <w:pPr>
        <w:spacing w:after="0"/>
        <w:ind w:left="0"/>
        <w:jc w:val="both"/>
      </w:pPr>
      <w:r>
        <w:rPr>
          <w:rFonts w:ascii="Times New Roman"/>
          <w:b w:val="false"/>
          <w:i w:val="false"/>
          <w:color w:val="000000"/>
          <w:sz w:val="28"/>
        </w:rPr>
        <w:t xml:space="preserve">
      3) тұқым қуалаушылық аурулары бар науқастарды диагностиканың жаңа молекулалық-генетикалық әдістерін әзірлеу, саралау және енгізу; </w:t>
      </w:r>
    </w:p>
    <w:bookmarkEnd w:id="69"/>
    <w:bookmarkStart w:name="z71" w:id="70"/>
    <w:p>
      <w:pPr>
        <w:spacing w:after="0"/>
        <w:ind w:left="0"/>
        <w:jc w:val="both"/>
      </w:pPr>
      <w:r>
        <w:rPr>
          <w:rFonts w:ascii="Times New Roman"/>
          <w:b w:val="false"/>
          <w:i w:val="false"/>
          <w:color w:val="000000"/>
          <w:sz w:val="28"/>
        </w:rPr>
        <w:t xml:space="preserve">
      4) халық және медициналық қызметкерлер арасында молекулалық-генетикаға қатысты медициналық-генетикалық білімді арттыру мақсатында ақпараттық материалдар дайындау. </w:t>
      </w:r>
    </w:p>
    <w:bookmarkEnd w:id="70"/>
    <w:bookmarkStart w:name="z72" w:id="71"/>
    <w:p>
      <w:pPr>
        <w:spacing w:after="0"/>
        <w:ind w:left="0"/>
        <w:jc w:val="both"/>
      </w:pPr>
      <w:r>
        <w:rPr>
          <w:rFonts w:ascii="Times New Roman"/>
          <w:b w:val="false"/>
          <w:i w:val="false"/>
          <w:color w:val="000000"/>
          <w:sz w:val="28"/>
        </w:rPr>
        <w:t xml:space="preserve">
      19. Облыстық МГК ұйымдастыру-әдістемелік бөлімі: </w:t>
      </w:r>
      <w:r>
        <w:br/>
      </w:r>
      <w:r>
        <w:rPr>
          <w:rFonts w:ascii="Times New Roman"/>
          <w:b w:val="false"/>
          <w:i w:val="false"/>
          <w:color w:val="000000"/>
          <w:sz w:val="28"/>
        </w:rPr>
        <w:t xml:space="preserve">
      1) облыс аумағында жаңа туған нәрестелердің ДТБК мониторингін жасайды және жүргізеді; </w:t>
      </w:r>
    </w:p>
    <w:bookmarkEnd w:id="71"/>
    <w:bookmarkStart w:name="z73" w:id="72"/>
    <w:p>
      <w:pPr>
        <w:spacing w:after="0"/>
        <w:ind w:left="0"/>
        <w:jc w:val="both"/>
      </w:pPr>
      <w:r>
        <w:rPr>
          <w:rFonts w:ascii="Times New Roman"/>
          <w:b w:val="false"/>
          <w:i w:val="false"/>
          <w:color w:val="000000"/>
          <w:sz w:val="28"/>
        </w:rPr>
        <w:t xml:space="preserve">
      2) мониторинг жүргізу бойынша облыстың ауылдық аудандарына ұйымдастыру-әдістемелік және кеңестік көмек көрсетеді; </w:t>
      </w:r>
    </w:p>
    <w:bookmarkEnd w:id="72"/>
    <w:bookmarkStart w:name="z74" w:id="73"/>
    <w:p>
      <w:pPr>
        <w:spacing w:after="0"/>
        <w:ind w:left="0"/>
        <w:jc w:val="both"/>
      </w:pPr>
      <w:r>
        <w:rPr>
          <w:rFonts w:ascii="Times New Roman"/>
          <w:b w:val="false"/>
          <w:i w:val="false"/>
          <w:color w:val="000000"/>
          <w:sz w:val="28"/>
        </w:rPr>
        <w:t xml:space="preserve">
      3) республиканың ДТБК мониторингінің орталық серверіне мониторинг беруді жүзеге асырады; </w:t>
      </w:r>
    </w:p>
    <w:bookmarkEnd w:id="73"/>
    <w:bookmarkStart w:name="z75" w:id="74"/>
    <w:p>
      <w:pPr>
        <w:spacing w:after="0"/>
        <w:ind w:left="0"/>
        <w:jc w:val="both"/>
      </w:pPr>
      <w:r>
        <w:rPr>
          <w:rFonts w:ascii="Times New Roman"/>
          <w:b w:val="false"/>
          <w:i w:val="false"/>
          <w:color w:val="000000"/>
          <w:sz w:val="28"/>
        </w:rPr>
        <w:t xml:space="preserve">
      4) тұқым қуалаушылық және туа біткен аурулары бар адамдарды статистикалық есепке алуды жүргізеді, аумақтық денсаулық сақтау органына және республикалық МГК-ға есеп беру ақпаратын дайындайды және тапсырады; </w:t>
      </w:r>
    </w:p>
    <w:bookmarkEnd w:id="74"/>
    <w:bookmarkStart w:name="z76" w:id="75"/>
    <w:p>
      <w:pPr>
        <w:spacing w:after="0"/>
        <w:ind w:left="0"/>
        <w:jc w:val="both"/>
      </w:pPr>
      <w:r>
        <w:rPr>
          <w:rFonts w:ascii="Times New Roman"/>
          <w:b w:val="false"/>
          <w:i w:val="false"/>
          <w:color w:val="000000"/>
          <w:sz w:val="28"/>
        </w:rPr>
        <w:t xml:space="preserve">
      5) облыс аумағында жүкті әйелдердің және жаңа туған нәрестелердің генетикалық скинингін жүргізу бойынша әдістемелік басшылықты жүзеге асырады; </w:t>
      </w:r>
    </w:p>
    <w:bookmarkEnd w:id="75"/>
    <w:bookmarkStart w:name="z77" w:id="76"/>
    <w:p>
      <w:pPr>
        <w:spacing w:after="0"/>
        <w:ind w:left="0"/>
        <w:jc w:val="both"/>
      </w:pPr>
      <w:r>
        <w:rPr>
          <w:rFonts w:ascii="Times New Roman"/>
          <w:b w:val="false"/>
          <w:i w:val="false"/>
          <w:color w:val="000000"/>
          <w:sz w:val="28"/>
        </w:rPr>
        <w:t xml:space="preserve">
      6) ана мен баланы қорғау ұйымдарының медициналық жеке қызмет адамдарын скининг жүргізуге оқытады; </w:t>
      </w:r>
    </w:p>
    <w:bookmarkEnd w:id="76"/>
    <w:bookmarkStart w:name="z78" w:id="77"/>
    <w:p>
      <w:pPr>
        <w:spacing w:after="0"/>
        <w:ind w:left="0"/>
        <w:jc w:val="both"/>
      </w:pPr>
      <w:r>
        <w:rPr>
          <w:rFonts w:ascii="Times New Roman"/>
          <w:b w:val="false"/>
          <w:i w:val="false"/>
          <w:color w:val="000000"/>
          <w:sz w:val="28"/>
        </w:rPr>
        <w:t xml:space="preserve">
      7) жүкті әйелдердің және жаңа туған нәрестелердің скинингін жүргізуге қажетті реактивтерге, медициналық-генетикалық кеңес беруге, сондай-ақ облыстық МГК-да есепте тұрған ФКУ-мен науқастар үшін қажетті емдік өнімдерге тапсырыс беруді және уақыты жеткізуді бақылауды жүзеге асырады; </w:t>
      </w:r>
    </w:p>
    <w:bookmarkEnd w:id="77"/>
    <w:bookmarkStart w:name="z79" w:id="78"/>
    <w:p>
      <w:pPr>
        <w:spacing w:after="0"/>
        <w:ind w:left="0"/>
        <w:jc w:val="both"/>
      </w:pPr>
      <w:r>
        <w:rPr>
          <w:rFonts w:ascii="Times New Roman"/>
          <w:b w:val="false"/>
          <w:i w:val="false"/>
          <w:color w:val="000000"/>
          <w:sz w:val="28"/>
        </w:rPr>
        <w:t xml:space="preserve">
      8) медициналық-генетикалық кеңес беру аясында медициналық қызметкерлерді даярлау және біліктіліктерін арттыру бойынша жоспарлар әзірлейді; </w:t>
      </w:r>
    </w:p>
    <w:bookmarkEnd w:id="78"/>
    <w:bookmarkStart w:name="z80" w:id="79"/>
    <w:p>
      <w:pPr>
        <w:spacing w:after="0"/>
        <w:ind w:left="0"/>
        <w:jc w:val="both"/>
      </w:pPr>
      <w:r>
        <w:rPr>
          <w:rFonts w:ascii="Times New Roman"/>
          <w:b w:val="false"/>
          <w:i w:val="false"/>
          <w:color w:val="000000"/>
          <w:sz w:val="28"/>
        </w:rPr>
        <w:t xml:space="preserve">
      9) халық және медициналық қызметкерлер арасында молекулалық генетикаға қатысты медициналық-генетикалық білімді арттыру мақсатында ақпараттық материалдар дайындайды. </w:t>
      </w:r>
    </w:p>
    <w:bookmarkEnd w:id="79"/>
    <w:bookmarkStart w:name="z81" w:id="80"/>
    <w:p>
      <w:pPr>
        <w:spacing w:after="0"/>
        <w:ind w:left="0"/>
        <w:jc w:val="both"/>
      </w:pPr>
      <w:r>
        <w:rPr>
          <w:rFonts w:ascii="Times New Roman"/>
          <w:b w:val="false"/>
          <w:i w:val="false"/>
          <w:color w:val="000000"/>
          <w:sz w:val="28"/>
        </w:rPr>
        <w:t xml:space="preserve">
      10) облыстық МГК қызметіне талдау жүргізеді; </w:t>
      </w:r>
    </w:p>
    <w:bookmarkEnd w:id="80"/>
    <w:bookmarkStart w:name="z82" w:id="81"/>
    <w:p>
      <w:pPr>
        <w:spacing w:after="0"/>
        <w:ind w:left="0"/>
        <w:jc w:val="both"/>
      </w:pPr>
      <w:r>
        <w:rPr>
          <w:rFonts w:ascii="Times New Roman"/>
          <w:b w:val="false"/>
          <w:i w:val="false"/>
          <w:color w:val="000000"/>
          <w:sz w:val="28"/>
        </w:rPr>
        <w:t xml:space="preserve">
      11) генетикалық скининг және медициналық-генетикалық кеңес беруге қатысты ұйымдастыру нысандарын жетілдіру бойынша іс-шаралар әзірлейді; </w:t>
      </w:r>
    </w:p>
    <w:bookmarkEnd w:id="81"/>
    <w:bookmarkStart w:name="z83" w:id="82"/>
    <w:p>
      <w:pPr>
        <w:spacing w:after="0"/>
        <w:ind w:left="0"/>
        <w:jc w:val="both"/>
      </w:pPr>
      <w:r>
        <w:rPr>
          <w:rFonts w:ascii="Times New Roman"/>
          <w:b w:val="false"/>
          <w:i w:val="false"/>
          <w:color w:val="000000"/>
          <w:sz w:val="28"/>
        </w:rPr>
        <w:t xml:space="preserve">
      12) ұйымдастырушылық іс-шаралар жүргізу мақсатында ауылдық аудандарға баруды жүзеге асырады. </w:t>
      </w:r>
    </w:p>
    <w:bookmarkEnd w:id="82"/>
    <w:bookmarkStart w:name="z84" w:id="83"/>
    <w:p>
      <w:pPr>
        <w:spacing w:after="0"/>
        <w:ind w:left="0"/>
        <w:jc w:val="both"/>
      </w:pPr>
      <w:r>
        <w:rPr>
          <w:rFonts w:ascii="Times New Roman"/>
          <w:b w:val="false"/>
          <w:i w:val="false"/>
          <w:color w:val="000000"/>
          <w:sz w:val="28"/>
        </w:rPr>
        <w:t xml:space="preserve">
      20. Республикалық МГК үшін ұйымдастыру-әдістемелік бөлім: </w:t>
      </w:r>
      <w:r>
        <w:br/>
      </w:r>
      <w:r>
        <w:rPr>
          <w:rFonts w:ascii="Times New Roman"/>
          <w:b w:val="false"/>
          <w:i w:val="false"/>
          <w:color w:val="000000"/>
          <w:sz w:val="28"/>
        </w:rPr>
        <w:t xml:space="preserve">
      1) облыстық МГК қызметіне талдау жүргізеді; </w:t>
      </w:r>
    </w:p>
    <w:bookmarkEnd w:id="83"/>
    <w:bookmarkStart w:name="z85" w:id="84"/>
    <w:p>
      <w:pPr>
        <w:spacing w:after="0"/>
        <w:ind w:left="0"/>
        <w:jc w:val="both"/>
      </w:pPr>
      <w:r>
        <w:rPr>
          <w:rFonts w:ascii="Times New Roman"/>
          <w:b w:val="false"/>
          <w:i w:val="false"/>
          <w:color w:val="000000"/>
          <w:sz w:val="28"/>
        </w:rPr>
        <w:t xml:space="preserve">
      2) генетикалық скининг және медициналық-генетикалық кеңес беруге қатысты ұйымдастыру нысандарын жетілдіру бойынша іс-шаралар әзірлейді; </w:t>
      </w:r>
    </w:p>
    <w:bookmarkEnd w:id="84"/>
    <w:bookmarkStart w:name="z86" w:id="85"/>
    <w:p>
      <w:pPr>
        <w:spacing w:after="0"/>
        <w:ind w:left="0"/>
        <w:jc w:val="both"/>
      </w:pPr>
      <w:r>
        <w:rPr>
          <w:rFonts w:ascii="Times New Roman"/>
          <w:b w:val="false"/>
          <w:i w:val="false"/>
          <w:color w:val="000000"/>
          <w:sz w:val="28"/>
        </w:rPr>
        <w:t xml:space="preserve">
      3) республика аумағында ДТБК мониторингін жүргізеді; </w:t>
      </w:r>
    </w:p>
    <w:bookmarkEnd w:id="85"/>
    <w:bookmarkStart w:name="z87" w:id="86"/>
    <w:p>
      <w:pPr>
        <w:spacing w:after="0"/>
        <w:ind w:left="0"/>
        <w:jc w:val="both"/>
      </w:pPr>
      <w:r>
        <w:rPr>
          <w:rFonts w:ascii="Times New Roman"/>
          <w:b w:val="false"/>
          <w:i w:val="false"/>
          <w:color w:val="000000"/>
          <w:sz w:val="28"/>
        </w:rPr>
        <w:t xml:space="preserve">
      4) жаңа туған нәрестелердегі ДТБК мониторингін жүргізу бойынша облыстық МГК-не ұйымдастыру-әдістемелік және кеңестік көмек көрсетеді; </w:t>
      </w:r>
    </w:p>
    <w:bookmarkEnd w:id="86"/>
    <w:bookmarkStart w:name="z88" w:id="87"/>
    <w:p>
      <w:pPr>
        <w:spacing w:after="0"/>
        <w:ind w:left="0"/>
        <w:jc w:val="both"/>
      </w:pPr>
      <w:r>
        <w:rPr>
          <w:rFonts w:ascii="Times New Roman"/>
          <w:b w:val="false"/>
          <w:i w:val="false"/>
          <w:color w:val="000000"/>
          <w:sz w:val="28"/>
        </w:rPr>
        <w:t xml:space="preserve">
      5) тұқым қуалаушылық және туа біткен аурулары бар адамдарды статистикалық есепке алуды жүргізеді, орталық мемлекеттік денсаулық органына республикадағы медициналық-генетикалық қызмет жұмысы туралы есеп беру құжаттамасын дайындайды; </w:t>
      </w:r>
    </w:p>
    <w:bookmarkEnd w:id="87"/>
    <w:bookmarkStart w:name="z89" w:id="88"/>
    <w:p>
      <w:pPr>
        <w:spacing w:after="0"/>
        <w:ind w:left="0"/>
        <w:jc w:val="both"/>
      </w:pPr>
      <w:r>
        <w:rPr>
          <w:rFonts w:ascii="Times New Roman"/>
          <w:b w:val="false"/>
          <w:i w:val="false"/>
          <w:color w:val="000000"/>
          <w:sz w:val="28"/>
        </w:rPr>
        <w:t xml:space="preserve">
      6) республиканың аумағындағы жүкті әйелдердің және жаңа туған нәрестелердің генетикалық скинингі бойынша әдістемелік басшылықты жүзеге асырады; </w:t>
      </w:r>
    </w:p>
    <w:bookmarkEnd w:id="88"/>
    <w:bookmarkStart w:name="z90" w:id="89"/>
    <w:p>
      <w:pPr>
        <w:spacing w:after="0"/>
        <w:ind w:left="0"/>
        <w:jc w:val="both"/>
      </w:pPr>
      <w:r>
        <w:rPr>
          <w:rFonts w:ascii="Times New Roman"/>
          <w:b w:val="false"/>
          <w:i w:val="false"/>
          <w:color w:val="000000"/>
          <w:sz w:val="28"/>
        </w:rPr>
        <w:t xml:space="preserve">
      7) генетикалық скининг жүргізу ережесі бойынша тақырыптық жетілдіру тренингтерін, семинарларды, курстарды жүргізеді; </w:t>
      </w:r>
    </w:p>
    <w:bookmarkEnd w:id="89"/>
    <w:bookmarkStart w:name="z91" w:id="90"/>
    <w:p>
      <w:pPr>
        <w:spacing w:after="0"/>
        <w:ind w:left="0"/>
        <w:jc w:val="both"/>
      </w:pPr>
      <w:r>
        <w:rPr>
          <w:rFonts w:ascii="Times New Roman"/>
          <w:b w:val="false"/>
          <w:i w:val="false"/>
          <w:color w:val="000000"/>
          <w:sz w:val="28"/>
        </w:rPr>
        <w:t xml:space="preserve">
      8) жүкті әйелдердің және жаңа туған нәрестелердің скинингін жүргізуге қажетті реактивтермен, медициналық-генетикалық кеңес берумен, сондай-ақ республика аумағындағы ФКУ-мен науқастар үшін қажетті емдік өнімдермен қамтамасыз етілуін және уақтылы жеткізілуін бақылауды жүргізеді; </w:t>
      </w:r>
    </w:p>
    <w:bookmarkEnd w:id="90"/>
    <w:bookmarkStart w:name="z92" w:id="91"/>
    <w:p>
      <w:pPr>
        <w:spacing w:after="0"/>
        <w:ind w:left="0"/>
        <w:jc w:val="both"/>
      </w:pPr>
      <w:r>
        <w:rPr>
          <w:rFonts w:ascii="Times New Roman"/>
          <w:b w:val="false"/>
          <w:i w:val="false"/>
          <w:color w:val="000000"/>
          <w:sz w:val="28"/>
        </w:rPr>
        <w:t xml:space="preserve">
      9) медициналық-генетикалық кеңес беру аясында медициналық қызметкерлерді даярлау және біліктіліктерін арттыру бойынша жоспарлар әзірлейді; </w:t>
      </w:r>
    </w:p>
    <w:bookmarkEnd w:id="91"/>
    <w:bookmarkStart w:name="z93" w:id="92"/>
    <w:p>
      <w:pPr>
        <w:spacing w:after="0"/>
        <w:ind w:left="0"/>
        <w:jc w:val="both"/>
      </w:pPr>
      <w:r>
        <w:rPr>
          <w:rFonts w:ascii="Times New Roman"/>
          <w:b w:val="false"/>
          <w:i w:val="false"/>
          <w:color w:val="000000"/>
          <w:sz w:val="28"/>
        </w:rPr>
        <w:t xml:space="preserve">
      10) генетикалық аурулары бар адамдарды диагностикалаудың, емдеудің және оңалтудың жаңа әдістерін енгізу бойынша әзірлеу, саралау жүргізу; </w:t>
      </w:r>
    </w:p>
    <w:bookmarkEnd w:id="92"/>
    <w:bookmarkStart w:name="z94" w:id="93"/>
    <w:p>
      <w:pPr>
        <w:spacing w:after="0"/>
        <w:ind w:left="0"/>
        <w:jc w:val="both"/>
      </w:pPr>
      <w:r>
        <w:rPr>
          <w:rFonts w:ascii="Times New Roman"/>
          <w:b w:val="false"/>
          <w:i w:val="false"/>
          <w:color w:val="000000"/>
          <w:sz w:val="28"/>
        </w:rPr>
        <w:t xml:space="preserve">
      11) халық және медициналық қызметкерлер арасында молекулалық генетикаға қатысты медициналық-генетикалық білімді арттыру мақсатында ақпараттық материалдар дайындайды; </w:t>
      </w:r>
    </w:p>
    <w:bookmarkEnd w:id="93"/>
    <w:bookmarkStart w:name="z95" w:id="94"/>
    <w:p>
      <w:pPr>
        <w:spacing w:after="0"/>
        <w:ind w:left="0"/>
        <w:jc w:val="both"/>
      </w:pPr>
      <w:r>
        <w:rPr>
          <w:rFonts w:ascii="Times New Roman"/>
          <w:b w:val="false"/>
          <w:i w:val="false"/>
          <w:color w:val="000000"/>
          <w:sz w:val="28"/>
        </w:rPr>
        <w:t xml:space="preserve">
      12) себептерімен танысу және ұйымдастыру іс-шараларын жүргізу мақсатында туа біткен және тұқым қуалаушылық патологиясының көрсеткіші жоғары өңірлерге баруды жүзеге асырады. </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