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74d8" w14:textId="0e67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N 269 бұйрығына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2008 жылғы 19 наурыздағы N 70 Бұйрығы. Қазақстан Республикасының Әділет министрлігінде 2008 жылғы 28 сәуірде Нормативтік құқықтық кесімдерді мемлекеттік тіркеудің тізіліміне N 5199 болып енгізілді.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5) тармақшасына сәйкес және теңгермелі электр энергиясы нарығының имитациялық режимін ұйымдастыру мен реттеу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N 269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5044 болып тіркелген, 2008 жылғы 11 қаңтардағы N 4 (1404) Заң газетінде жарияланған)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3-тармақта "2008 жылдың 1 тоқсанында теңгерімдеуші нарықтың жұмысы имитациялық режимде, теңгерімдеуші нарықта сатып алынған-сатылған электр энергиясының өзара есептесу рәсімінсіз жүзеге асырылатын болады, теңгерімсіздіктерді қаржылық реттеу тетігі 2008 жылғы 2 тоқсаннан бастап жүзеге асырылатын болады." деген сөздер "2008 жылы теңгерімдеуші нарықтың жұмысы имитациялық режимде теңгерімдеуші нарықта сатып алынған-сатылған электр энергиясы үшін өзара есеп айырысулар рәсімінсіз жүзеге асырылатын болады."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5-тармақ мынадай мазмұндағы сөздермен: "имитациялық режимдегі электр энергиясының теңгерімдеуші нарықтың жұмыс кезеңі аяқталған кезінен бастап қолданысқа енгізілетін жоғарыда аталған Ереженің 12-тармағының 1), 2) тармақшаларын қоспағанда." толықтырылсын: </w:t>
      </w:r>
      <w:r>
        <w:br/>
      </w:r>
      <w:r>
        <w:rPr>
          <w:rFonts w:ascii="Times New Roman"/>
          <w:b w:val="false"/>
          <w:i w:val="false"/>
          <w:color w:val="000000"/>
          <w:sz w:val="28"/>
        </w:rPr>
        <w:t xml:space="preserve">
      көрсетілген бұйрықпен бекітілген Электр энергиясының теңгерімдеуші нарығының жұмыс істеу ережелерінде: </w:t>
      </w:r>
    </w:p>
    <w:bookmarkEnd w:id="3"/>
    <w:bookmarkStart w:name="z5" w:id="4"/>
    <w:p>
      <w:pPr>
        <w:spacing w:after="0"/>
        <w:ind w:left="0"/>
        <w:jc w:val="both"/>
      </w:pPr>
      <w:r>
        <w:rPr>
          <w:rFonts w:ascii="Times New Roman"/>
          <w:b w:val="false"/>
          <w:i w:val="false"/>
          <w:color w:val="000000"/>
          <w:sz w:val="28"/>
        </w:rPr>
        <w:t xml:space="preserve">
      8-тармақ мынадай мазмұндағы 4-1) тармақшамен толықтырылсын: </w:t>
      </w:r>
      <w:r>
        <w:br/>
      </w:r>
      <w:r>
        <w:rPr>
          <w:rFonts w:ascii="Times New Roman"/>
          <w:b w:val="false"/>
          <w:i w:val="false"/>
          <w:color w:val="000000"/>
          <w:sz w:val="28"/>
        </w:rPr>
        <w:t xml:space="preserve">
      "4-1) имитациялық режим - теңгермелі электр энергиясы нарығының жұмыс режимі, бұл ретте теңгермелі нарықта сатып алынған-сатылған электр энергиясы үшін өзара есеп айырысулар жүзеге асырылмайды.". </w:t>
      </w:r>
    </w:p>
    <w:bookmarkEnd w:id="4"/>
    <w:bookmarkStart w:name="z6" w:id="5"/>
    <w:p>
      <w:pPr>
        <w:spacing w:after="0"/>
        <w:ind w:left="0"/>
        <w:jc w:val="both"/>
      </w:pPr>
      <w:r>
        <w:rPr>
          <w:rFonts w:ascii="Times New Roman"/>
          <w:b w:val="false"/>
          <w:i w:val="false"/>
          <w:color w:val="000000"/>
          <w:sz w:val="28"/>
        </w:rPr>
        <w:t xml:space="preserve">
      мынадай мазмұндағы 12-тараумен толықтырылсын: </w:t>
      </w:r>
      <w:r>
        <w:br/>
      </w:r>
      <w:r>
        <w:rPr>
          <w:rFonts w:ascii="Times New Roman"/>
          <w:b w:val="false"/>
          <w:i w:val="false"/>
          <w:color w:val="000000"/>
          <w:sz w:val="28"/>
        </w:rPr>
        <w:t xml:space="preserve">
      "12-тарау. Теңгермелі электр энергиясы нарығы жұмысының имитациялық режимі. </w:t>
      </w:r>
    </w:p>
    <w:bookmarkEnd w:id="5"/>
    <w:bookmarkStart w:name="z7" w:id="6"/>
    <w:p>
      <w:pPr>
        <w:spacing w:after="0"/>
        <w:ind w:left="0"/>
        <w:jc w:val="both"/>
      </w:pPr>
      <w:r>
        <w:rPr>
          <w:rFonts w:ascii="Times New Roman"/>
          <w:b w:val="false"/>
          <w:i w:val="false"/>
          <w:color w:val="000000"/>
          <w:sz w:val="28"/>
        </w:rPr>
        <w:t xml:space="preserve">
      74. Имитациялық режимде Жүйелік оператор теңгерімсіздіктерді табиғи реттеуді жүзеге асыру мақсатында қуатты реттеу жөніндегі қызмет көрсетулерді сатып алуды жүзеге асырады. Қуатты реттеу жөніндегі қызмет көрсетулерді сатып алуға арналған шарттарда қызмет көрсетулер көлемі мен оларды пайдалану тәртібі келтіріледі. </w:t>
      </w:r>
    </w:p>
    <w:bookmarkEnd w:id="6"/>
    <w:bookmarkStart w:name="z8" w:id="7"/>
    <w:p>
      <w:pPr>
        <w:spacing w:after="0"/>
        <w:ind w:left="0"/>
        <w:jc w:val="both"/>
      </w:pPr>
      <w:r>
        <w:rPr>
          <w:rFonts w:ascii="Times New Roman"/>
          <w:b w:val="false"/>
          <w:i w:val="false"/>
          <w:color w:val="000000"/>
          <w:sz w:val="28"/>
        </w:rPr>
        <w:t xml:space="preserve">
      75. Имитациялық режим кезеңінде электр энергиясының орталықсыздандырылған және орталықтандырылған сауда нарығында нарық субъектілері арасындағы өзара есеп айырысулар тұтынылған электр энергиясының нақты көлемі үшін жүзеге асырылады. </w:t>
      </w:r>
    </w:p>
    <w:bookmarkEnd w:id="7"/>
    <w:bookmarkStart w:name="z9" w:id="8"/>
    <w:p>
      <w:pPr>
        <w:spacing w:after="0"/>
        <w:ind w:left="0"/>
        <w:jc w:val="both"/>
      </w:pPr>
      <w:r>
        <w:rPr>
          <w:rFonts w:ascii="Times New Roman"/>
          <w:b w:val="false"/>
          <w:i w:val="false"/>
          <w:color w:val="000000"/>
          <w:sz w:val="28"/>
        </w:rPr>
        <w:t xml:space="preserve">
      76. Нарық субъектісінің электр энергиясын өндіру-тұтыну көлемінің тәуліктік кестемен берілгеннен ауытқытуына Жүйелік оператормен электр энергиясын өндіру-тұтынудың теңгерімделуін ұйымдастыру жөніндегі қызмет көрсетуге арналған шарт болған жағдайда жол беріледі. </w:t>
      </w:r>
    </w:p>
    <w:bookmarkEnd w:id="8"/>
    <w:bookmarkStart w:name="z10" w:id="9"/>
    <w:p>
      <w:pPr>
        <w:spacing w:after="0"/>
        <w:ind w:left="0"/>
        <w:jc w:val="both"/>
      </w:pPr>
      <w:r>
        <w:rPr>
          <w:rFonts w:ascii="Times New Roman"/>
          <w:b w:val="false"/>
          <w:i w:val="false"/>
          <w:color w:val="000000"/>
          <w:sz w:val="28"/>
        </w:rPr>
        <w:t xml:space="preserve">
      77. Имитациялық режимде теңгерімсіздіктерді табиғи реттеуді жүзеге асыру тәртібі: </w:t>
      </w:r>
    </w:p>
    <w:bookmarkEnd w:id="9"/>
    <w:bookmarkStart w:name="z11" w:id="10"/>
    <w:p>
      <w:pPr>
        <w:spacing w:after="0"/>
        <w:ind w:left="0"/>
        <w:jc w:val="both"/>
      </w:pPr>
      <w:r>
        <w:rPr>
          <w:rFonts w:ascii="Times New Roman"/>
          <w:b w:val="false"/>
          <w:i w:val="false"/>
          <w:color w:val="000000"/>
          <w:sz w:val="28"/>
        </w:rPr>
        <w:t xml:space="preserve">
      1) Жүйелік оператор қуатты реттеу бойынша сатып алынатын қызметтердің көлемдері мен құрылымын Қазақстан БЭЖ-дегі электр энергиясын өндіру мен тұтынудың болжамдық теңгерімдерінің негізінде айқындайды және оларды сатып алуды жүзеге асырады; </w:t>
      </w:r>
    </w:p>
    <w:bookmarkEnd w:id="10"/>
    <w:bookmarkStart w:name="z12" w:id="11"/>
    <w:p>
      <w:pPr>
        <w:spacing w:after="0"/>
        <w:ind w:left="0"/>
        <w:jc w:val="both"/>
      </w:pPr>
      <w:r>
        <w:rPr>
          <w:rFonts w:ascii="Times New Roman"/>
          <w:b w:val="false"/>
          <w:i w:val="false"/>
          <w:color w:val="000000"/>
          <w:sz w:val="28"/>
        </w:rPr>
        <w:t xml:space="preserve">
      2) Жүйелік оператор қуатты реттеу бойынша қызметтерді сатып алуға жасасқан шарттарды: </w:t>
      </w:r>
      <w:r>
        <w:br/>
      </w:r>
      <w:r>
        <w:rPr>
          <w:rFonts w:ascii="Times New Roman"/>
          <w:b w:val="false"/>
          <w:i w:val="false"/>
          <w:color w:val="000000"/>
          <w:sz w:val="28"/>
        </w:rPr>
        <w:t xml:space="preserve">
      жиіліктің Қазақстан БЭЖ-нің оқшауланған жұмыс режиміндегі тұрақты мәнінен ауытқыған; </w:t>
      </w:r>
      <w:r>
        <w:br/>
      </w:r>
      <w:r>
        <w:rPr>
          <w:rFonts w:ascii="Times New Roman"/>
          <w:b w:val="false"/>
          <w:i w:val="false"/>
          <w:color w:val="000000"/>
          <w:sz w:val="28"/>
        </w:rPr>
        <w:t xml:space="preserve">
      Қазақстан БЭЖ электр энергиясының шектес мемлекеттердің энергия жүйелерімен мемлекетаралық сальдо-ағындарының нақты мән бекітілген тәуліктік кестеде келісілген мәнінен ауытқыған; </w:t>
      </w:r>
      <w:r>
        <w:br/>
      </w:r>
      <w:r>
        <w:rPr>
          <w:rFonts w:ascii="Times New Roman"/>
          <w:b w:val="false"/>
          <w:i w:val="false"/>
          <w:color w:val="000000"/>
          <w:sz w:val="28"/>
        </w:rPr>
        <w:t xml:space="preserve">
      қималардағы асқын жүктемелер; </w:t>
      </w:r>
      <w:r>
        <w:br/>
      </w:r>
      <w:r>
        <w:rPr>
          <w:rFonts w:ascii="Times New Roman"/>
          <w:b w:val="false"/>
          <w:i w:val="false"/>
          <w:color w:val="000000"/>
          <w:sz w:val="28"/>
        </w:rPr>
        <w:t xml:space="preserve">
      технологиялық бұзылыстар мен апаттардың алдын алу, өршітпеу және жою жағдайда іске қосады; </w:t>
      </w:r>
    </w:p>
    <w:bookmarkEnd w:id="11"/>
    <w:bookmarkStart w:name="z13" w:id="12"/>
    <w:p>
      <w:pPr>
        <w:spacing w:after="0"/>
        <w:ind w:left="0"/>
        <w:jc w:val="both"/>
      </w:pPr>
      <w:r>
        <w:rPr>
          <w:rFonts w:ascii="Times New Roman"/>
          <w:b w:val="false"/>
          <w:i w:val="false"/>
          <w:color w:val="000000"/>
          <w:sz w:val="28"/>
        </w:rPr>
        <w:t xml:space="preserve">
      3) Жүйелік оператор мен нарық субъектісі арасындағы келісім бойынша электр энергиясын өндіру-тұтынудың теңгерімделуін ұйымдастыру жөніндегі қызмет көрсетуге арналған шартта осы нарық субъектісінің болуы мүмкін теңгерімсіздіктерінің ауқымы белгіленеді; </w:t>
      </w:r>
    </w:p>
    <w:bookmarkEnd w:id="12"/>
    <w:bookmarkStart w:name="z14" w:id="13"/>
    <w:p>
      <w:pPr>
        <w:spacing w:after="0"/>
        <w:ind w:left="0"/>
        <w:jc w:val="both"/>
      </w:pPr>
      <w:r>
        <w:rPr>
          <w:rFonts w:ascii="Times New Roman"/>
          <w:b w:val="false"/>
          <w:i w:val="false"/>
          <w:color w:val="000000"/>
          <w:sz w:val="28"/>
        </w:rPr>
        <w:t xml:space="preserve">
      4) теңгерімсіздіктерге тек электр энергиясын өндіру-тұтынудың теңгерімделуін ұйымдастыру жөніндегі қызмет көрсетулерге арналған шарттарда қарастырылған мүмкін болар теңгерімсіздіктер аралығының шегінде ғана жол беріледі. Бұл ретте тәулік және есептік мезгіл ішіндегі теңгерімсіздіктердің алгебралық сомасы (сальдо) нөлге тең болуы тиіс. </w:t>
      </w:r>
    </w:p>
    <w:bookmarkEnd w:id="13"/>
    <w:bookmarkStart w:name="z15" w:id="14"/>
    <w:p>
      <w:pPr>
        <w:spacing w:after="0"/>
        <w:ind w:left="0"/>
        <w:jc w:val="both"/>
      </w:pPr>
      <w:r>
        <w:rPr>
          <w:rFonts w:ascii="Times New Roman"/>
          <w:b w:val="false"/>
          <w:i w:val="false"/>
          <w:color w:val="000000"/>
          <w:sz w:val="28"/>
        </w:rPr>
        <w:t xml:space="preserve">
      5) Жүйелік оператор нарық субъектілерінің мүмкін болар теңгерімсіздіктер аралықтарын және теңгерімсіздіктердің нөлдік сальдосына бақылау жүргізеді әрі нарық субъектісі осы шарттарды бұзған кезде электр энергиясын өндіру-тұтынудың теңгерімделуін ұйымдастыру жөніндегі қызмет көрсетулерге шектеулер енгізеді.". </w:t>
      </w:r>
    </w:p>
    <w:bookmarkEnd w:id="14"/>
    <w:bookmarkStart w:name="z16" w:id="15"/>
    <w:p>
      <w:pPr>
        <w:spacing w:after="0"/>
        <w:ind w:left="0"/>
        <w:jc w:val="both"/>
      </w:pPr>
      <w:r>
        <w:rPr>
          <w:rFonts w:ascii="Times New Roman"/>
          <w:b w:val="false"/>
          <w:i w:val="false"/>
          <w:color w:val="000000"/>
          <w:sz w:val="28"/>
        </w:rPr>
        <w:t xml:space="preserve">
      2. Жүйелік оператор - "КЕGОС" АҚ Ережелерге енгізілген өзгерістер мен толықтыруларға сай 2008 жылы теңгермелі электр энергиясы нарығының Қазақстан Республикасында имитациялық режимдегі жұмысын және электр энергиясын өндіру-тұтынудың теңгерімделуін ұйымдастыру жөніндегі қызмет көрсетуді қамтамасыз етсін. </w:t>
      </w:r>
    </w:p>
    <w:bookmarkEnd w:id="15"/>
    <w:bookmarkStart w:name="z17" w:id="16"/>
    <w:p>
      <w:pPr>
        <w:spacing w:after="0"/>
        <w:ind w:left="0"/>
        <w:jc w:val="both"/>
      </w:pPr>
      <w:r>
        <w:rPr>
          <w:rFonts w:ascii="Times New Roman"/>
          <w:b w:val="false"/>
          <w:i w:val="false"/>
          <w:color w:val="000000"/>
          <w:sz w:val="28"/>
        </w:rPr>
        <w:t xml:space="preserve">
      3. Қазақстан Республикасы Энергетика және минералдық ресурстар министрлігінің Электр энергетикасы және көмір өнеркәсібі департаменті (Бертісбаев) осы бұйрықты белгіленген тәртіпте Қазақстан Республикасының Әділет министрлігінде мемлекеттік тіркелуін және оның ары қарай ресми бұқаралық ақпарат құралдарында жариялануын қамтамасыз етсін. </w:t>
      </w:r>
    </w:p>
    <w:bookmarkEnd w:id="16"/>
    <w:bookmarkStart w:name="z18" w:id="17"/>
    <w:p>
      <w:pPr>
        <w:spacing w:after="0"/>
        <w:ind w:left="0"/>
        <w:jc w:val="both"/>
      </w:pPr>
      <w:r>
        <w:rPr>
          <w:rFonts w:ascii="Times New Roman"/>
          <w:b w:val="false"/>
          <w:i w:val="false"/>
          <w:color w:val="000000"/>
          <w:sz w:val="28"/>
        </w:rPr>
        <w:t xml:space="preserve">
      4. Осы бұйрық оның ресми жарияланған күннен бастап он күнтізбелік күн ішінде қолданысқа енгізіледі. </w:t>
      </w:r>
    </w:p>
    <w:bookmarkEnd w:id="17"/>
    <w:p>
      <w:pPr>
        <w:spacing w:after="0"/>
        <w:ind w:left="0"/>
        <w:jc w:val="both"/>
      </w:pPr>
      <w:r>
        <w:rPr>
          <w:rFonts w:ascii="Times New Roman"/>
          <w:b w:val="false"/>
          <w:i/>
          <w:color w:val="000000"/>
          <w:sz w:val="28"/>
        </w:rPr>
        <w:t xml:space="preserve">      Министр                                           С. Мыңбаев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жөніндегі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 Н. Алдабергенов </w:t>
      </w:r>
      <w:r>
        <w:br/>
      </w:r>
      <w:r>
        <w:rPr>
          <w:rFonts w:ascii="Times New Roman"/>
          <w:b w:val="false"/>
          <w:i w:val="false"/>
          <w:color w:val="000000"/>
          <w:sz w:val="28"/>
        </w:rPr>
        <w:t>
</w:t>
      </w:r>
      <w:r>
        <w:rPr>
          <w:rFonts w:ascii="Times New Roman"/>
          <w:b w:val="false"/>
          <w:i/>
          <w:color w:val="000000"/>
          <w:sz w:val="28"/>
        </w:rPr>
        <w:t xml:space="preserve">      2008 жылғы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