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ff67" w14:textId="adaf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2006 жылғы 17 маусымдағы N 142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сәуірдегі N 60 Қаулысы. Қазақстан Республикасының Әділет министрлігінде 2008 жылғы 10 маусымда Нормативтік құқықтық кесімдерді мемлекеттік тіркеудің тізіліміне N 5234 болып енгізілді. Күші жойылды - Қазақстан Республикасы Ұлттық Банкі Басқармасының 2012 жылғы 26 наурыздағы № 121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xml:space="preserve">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ұйымдардың пруденциалдық нормативтерді орындауы жөніндегі есептілікті ұсыну тәртібін жетілдіру мақсатында Қазақстан Республикасы Қаржы нарығын және қаржы ұйымдарын реттеу мен қадағалау агенттігі Басқармасы (бұдан әрі - Агенттік) </w:t>
      </w:r>
      <w:r>
        <w:rPr>
          <w:rFonts w:ascii="Times New Roman"/>
          <w:b/>
          <w:i w:val="false"/>
          <w:color w:val="000000"/>
          <w:sz w:val="28"/>
        </w:rPr>
        <w:t xml:space="preserve">ҚАУЛЫ ЕТЕДІ: </w:t>
      </w:r>
    </w:p>
    <w:bookmarkEnd w:id="1"/>
    <w:bookmarkStart w:name="z3" w:id="2"/>
    <w:p>
      <w:pPr>
        <w:spacing w:after="0"/>
        <w:ind w:left="0"/>
        <w:jc w:val="both"/>
      </w:pPr>
      <w:r>
        <w:rPr>
          <w:rFonts w:ascii="Times New Roman"/>
          <w:b w:val="false"/>
          <w:i w:val="false"/>
          <w:color w:val="000000"/>
          <w:sz w:val="28"/>
        </w:rPr>
        <w:t xml:space="preserve">
      1. Агенттік Басқармасының </w:t>
      </w:r>
      <w:r>
        <w:rPr>
          <w:rFonts w:ascii="Times New Roman"/>
          <w:b/>
          <w:i w:val="false"/>
          <w:color w:val="000000"/>
          <w:sz w:val="28"/>
        </w:rPr>
        <w:t xml:space="preserve">» </w:t>
      </w:r>
      <w:r>
        <w:rPr>
          <w:rFonts w:ascii="Times New Roman"/>
          <w:b w:val="false"/>
          <w:i w:val="false"/>
          <w:color w:val="000000"/>
          <w:sz w:val="28"/>
        </w:rPr>
        <w:t>"Номиналды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2006 жылғы 17 маусымдағы N 142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4300 тіркелген) мынадай толықтырулар мен өзгерістер енгізілсін: </w:t>
      </w:r>
    </w:p>
    <w:bookmarkEnd w:id="2"/>
    <w:bookmarkStart w:name="z4" w:id="3"/>
    <w:p>
      <w:pPr>
        <w:spacing w:after="0"/>
        <w:ind w:left="0"/>
        <w:jc w:val="both"/>
      </w:pPr>
      <w:r>
        <w:rPr>
          <w:rFonts w:ascii="Times New Roman"/>
          <w:b w:val="false"/>
          <w:i w:val="false"/>
          <w:color w:val="000000"/>
          <w:sz w:val="28"/>
        </w:rPr>
        <w:t>
      көрсетілген қаулымен бекітілген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w:t>
      </w:r>
      <w:r>
        <w:rPr>
          <w:rFonts w:ascii="Times New Roman"/>
          <w:b w:val="false"/>
          <w:i w:val="false"/>
          <w:color w:val="000000"/>
          <w:sz w:val="28"/>
        </w:rPr>
        <w:t xml:space="preserve">ережесінде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кіріспеде "уәкілетті органға" деген сөздерден кейін "(бұдан әрі - уәкілетті орган)"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6) тармақшада "." деген тыныс белгісі ";" деген тыныс белгісімен ауыстырылсын; </w:t>
      </w:r>
    </w:p>
    <w:bookmarkEnd w:id="5"/>
    <w:bookmarkStart w:name="z7" w:id="6"/>
    <w:p>
      <w:pPr>
        <w:spacing w:after="0"/>
        <w:ind w:left="0"/>
        <w:jc w:val="both"/>
      </w:pP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осы Ереженің 7-қосымшасына сәйкес пруденциалдық нормативтерді есептеу үшін қосымша мәліметтер."; </w:t>
      </w:r>
    </w:p>
    <w:bookmarkEnd w:id="6"/>
    <w:bookmarkStart w:name="z8" w:id="7"/>
    <w:p>
      <w:pPr>
        <w:spacing w:after="0"/>
        <w:ind w:left="0"/>
        <w:jc w:val="both"/>
      </w:pPr>
      <w:r>
        <w:rPr>
          <w:rFonts w:ascii="Times New Roman"/>
          <w:b w:val="false"/>
          <w:i w:val="false"/>
          <w:color w:val="000000"/>
          <w:sz w:val="28"/>
        </w:rPr>
        <w:t xml:space="preserve">
      2-тармақта "1-6-қосымшасында" деген сөздер мен цифрлар "1-7-қосымшаларында" деген сөздермен және цифрлармен ауыстырылсын; </w:t>
      </w:r>
    </w:p>
    <w:bookmarkEnd w:id="7"/>
    <w:bookmarkStart w:name="z9" w:id="8"/>
    <w:p>
      <w:pPr>
        <w:spacing w:after="0"/>
        <w:ind w:left="0"/>
        <w:jc w:val="both"/>
      </w:pP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Осы ережедегі 1-7-қосымшаларында көрсетілген қағаз тасымалдағыштағы есептерге брокердің және (немесе) дилердің бірінші басшысы немесе есептерге қол қоюға уәкілетті тұлға, бас бухгалтер қол қояды және мөрмен куәландырады. </w:t>
      </w:r>
      <w:r>
        <w:br/>
      </w:r>
      <w:r>
        <w:rPr>
          <w:rFonts w:ascii="Times New Roman"/>
          <w:b w:val="false"/>
          <w:i w:val="false"/>
          <w:color w:val="000000"/>
          <w:sz w:val="28"/>
        </w:rPr>
        <w:t xml:space="preserve">
      Қол қоюға уәкілетті тұлға есептерге қол қойған жағдайда, есептерге қол қоюға осы тұлғаның өкілеттілігін куәландыратын құжат ұсынылады."; </w:t>
      </w:r>
    </w:p>
    <w:bookmarkEnd w:id="8"/>
    <w:bookmarkStart w:name="z10" w:id="9"/>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1-қосымшада </w:t>
      </w:r>
      <w:r>
        <w:rPr>
          <w:rFonts w:ascii="Times New Roman"/>
          <w:b w:val="false"/>
          <w:i w:val="false"/>
          <w:color w:val="000000"/>
          <w:sz w:val="28"/>
        </w:rPr>
        <w:t xml:space="preserve">: </w:t>
      </w:r>
      <w:r>
        <w:br/>
      </w:r>
      <w:r>
        <w:rPr>
          <w:rFonts w:ascii="Times New Roman"/>
          <w:b w:val="false"/>
          <w:i w:val="false"/>
          <w:color w:val="000000"/>
          <w:sz w:val="28"/>
        </w:rPr>
        <w:t xml:space="preserve">
      реттік нөмірі 4-жолдан кейін, мынадай мазмұндағы реттік нөмірі 4-1-жолмен, толықтырылсын: </w:t>
      </w:r>
    </w:p>
    <w:bookmarkEnd w:id="9"/>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013"/>
        <w:gridCol w:w="2153"/>
      </w:tblGrid>
      <w:tr>
        <w:trPr>
          <w:trHeight w:val="4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таза кірісі есебінен қалыптастырылған қорлар, резервтер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6-жол мынадай мазмұнда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8013"/>
        <w:gridCol w:w="2033"/>
      </w:tblGrid>
      <w:tr>
        <w:trPr>
          <w:trHeight w:val="19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нарығын </w:t>
            </w:r>
            <w:r>
              <w:br/>
            </w:r>
            <w:r>
              <w:rPr>
                <w:rFonts w:ascii="Times New Roman"/>
                <w:b w:val="false"/>
                <w:i w:val="false"/>
                <w:color w:val="000000"/>
                <w:sz w:val="20"/>
              </w:rPr>
              <w:t xml:space="preserve">
және қаржы ұйымдарын реттеу мен </w:t>
            </w:r>
            <w:r>
              <w:br/>
            </w:r>
            <w:r>
              <w:rPr>
                <w:rFonts w:ascii="Times New Roman"/>
                <w:b w:val="false"/>
                <w:i w:val="false"/>
                <w:color w:val="000000"/>
                <w:sz w:val="20"/>
              </w:rPr>
              <w:t xml:space="preserve">
қадағалау агенттігі Басқармасының 2008 </w:t>
            </w:r>
            <w:r>
              <w:br/>
            </w:r>
            <w:r>
              <w:rPr>
                <w:rFonts w:ascii="Times New Roman"/>
                <w:b w:val="false"/>
                <w:i w:val="false"/>
                <w:color w:val="000000"/>
                <w:sz w:val="20"/>
              </w:rPr>
              <w:t xml:space="preserve">
жылғы 28 сәуірдегі N 56 қаулысымен </w:t>
            </w:r>
            <w:r>
              <w:br/>
            </w:r>
            <w:r>
              <w:rPr>
                <w:rFonts w:ascii="Times New Roman"/>
                <w:b w:val="false"/>
                <w:i w:val="false"/>
                <w:color w:val="000000"/>
                <w:sz w:val="20"/>
              </w:rPr>
              <w:t xml:space="preserve">
бекітілген Номиналды ұстаушы ретінде </w:t>
            </w:r>
            <w:r>
              <w:br/>
            </w:r>
            <w:r>
              <w:rPr>
                <w:rFonts w:ascii="Times New Roman"/>
                <w:b w:val="false"/>
                <w:i w:val="false"/>
                <w:color w:val="000000"/>
                <w:sz w:val="20"/>
              </w:rPr>
              <w:t xml:space="preserve">
клиенттің шоттарын жүргізу құқығымен </w:t>
            </w:r>
            <w:r>
              <w:br/>
            </w:r>
            <w:r>
              <w:rPr>
                <w:rFonts w:ascii="Times New Roman"/>
                <w:b w:val="false"/>
                <w:i w:val="false"/>
                <w:color w:val="000000"/>
                <w:sz w:val="20"/>
              </w:rPr>
              <w:t xml:space="preserve">
брокерлік және дилерлік қызметті және </w:t>
            </w:r>
            <w:r>
              <w:br/>
            </w:r>
            <w:r>
              <w:rPr>
                <w:rFonts w:ascii="Times New Roman"/>
                <w:b w:val="false"/>
                <w:i w:val="false"/>
                <w:color w:val="000000"/>
                <w:sz w:val="20"/>
              </w:rPr>
              <w:t xml:space="preserve">
банк операцияларының жекелеген түрлерін </w:t>
            </w:r>
            <w:r>
              <w:br/>
            </w:r>
            <w:r>
              <w:rPr>
                <w:rFonts w:ascii="Times New Roman"/>
                <w:b w:val="false"/>
                <w:i w:val="false"/>
                <w:color w:val="000000"/>
                <w:sz w:val="20"/>
              </w:rPr>
              <w:t xml:space="preserve">
жүзеге асыратын ұйымдар үшін пруденциалдық нормативтерді есептеу </w:t>
            </w:r>
            <w:r>
              <w:br/>
            </w:r>
            <w:r>
              <w:rPr>
                <w:rFonts w:ascii="Times New Roman"/>
                <w:b w:val="false"/>
                <w:i w:val="false"/>
                <w:color w:val="000000"/>
                <w:sz w:val="20"/>
              </w:rPr>
              <w:t xml:space="preserve">
ережесінің (бұдан әрі - Ереже) 4-тарма- </w:t>
            </w:r>
            <w:r>
              <w:br/>
            </w:r>
            <w:r>
              <w:rPr>
                <w:rFonts w:ascii="Times New Roman"/>
                <w:b w:val="false"/>
                <w:i w:val="false"/>
                <w:color w:val="000000"/>
                <w:sz w:val="20"/>
              </w:rPr>
              <w:t xml:space="preserve">
ғына сәйкес меншікті сатып алынған </w:t>
            </w:r>
            <w:r>
              <w:br/>
            </w:r>
            <w:r>
              <w:rPr>
                <w:rFonts w:ascii="Times New Roman"/>
                <w:b w:val="false"/>
                <w:i w:val="false"/>
                <w:color w:val="000000"/>
                <w:sz w:val="20"/>
              </w:rPr>
              <w:t xml:space="preserve">
акцияларды алып тастағандағы, қосымша </w:t>
            </w:r>
            <w:r>
              <w:br/>
            </w:r>
            <w:r>
              <w:rPr>
                <w:rFonts w:ascii="Times New Roman"/>
                <w:b w:val="false"/>
                <w:i w:val="false"/>
                <w:color w:val="000000"/>
                <w:sz w:val="20"/>
              </w:rPr>
              <w:t xml:space="preserve">
капиталды, өткен жылдардың бөлінбеген </w:t>
            </w:r>
            <w:r>
              <w:br/>
            </w:r>
            <w:r>
              <w:rPr>
                <w:rFonts w:ascii="Times New Roman"/>
                <w:b w:val="false"/>
                <w:i w:val="false"/>
                <w:color w:val="000000"/>
                <w:sz w:val="20"/>
              </w:rPr>
              <w:t xml:space="preserve">
таза кірісін, өткен жылдардың таза </w:t>
            </w:r>
            <w:r>
              <w:br/>
            </w:r>
            <w:r>
              <w:rPr>
                <w:rFonts w:ascii="Times New Roman"/>
                <w:b w:val="false"/>
                <w:i w:val="false"/>
                <w:color w:val="000000"/>
                <w:sz w:val="20"/>
              </w:rPr>
              <w:t xml:space="preserve">
кірісі есебінен қалыптастырылған </w:t>
            </w:r>
            <w:r>
              <w:br/>
            </w:r>
            <w:r>
              <w:rPr>
                <w:rFonts w:ascii="Times New Roman"/>
                <w:b w:val="false"/>
                <w:i w:val="false"/>
                <w:color w:val="000000"/>
                <w:sz w:val="20"/>
              </w:rPr>
              <w:t xml:space="preserve">
қорларды, резервтерді, ағымдағы жылдың </w:t>
            </w:r>
            <w:r>
              <w:br/>
            </w:r>
            <w:r>
              <w:rPr>
                <w:rFonts w:ascii="Times New Roman"/>
                <w:b w:val="false"/>
                <w:i w:val="false"/>
                <w:color w:val="000000"/>
                <w:sz w:val="20"/>
              </w:rPr>
              <w:t xml:space="preserve">
шығыстарынан ағымдағы жылдың </w:t>
            </w:r>
            <w:r>
              <w:br/>
            </w:r>
            <w:r>
              <w:rPr>
                <w:rFonts w:ascii="Times New Roman"/>
                <w:b w:val="false"/>
                <w:i w:val="false"/>
                <w:color w:val="000000"/>
                <w:sz w:val="20"/>
              </w:rPr>
              <w:t xml:space="preserve">
кірістерінің асып түскен мөлшерін, </w:t>
            </w:r>
            <w:r>
              <w:br/>
            </w:r>
            <w:r>
              <w:rPr>
                <w:rFonts w:ascii="Times New Roman"/>
                <w:b w:val="false"/>
                <w:i w:val="false"/>
                <w:color w:val="000000"/>
                <w:sz w:val="20"/>
              </w:rPr>
              <w:t xml:space="preserve">
негізгі қаражаттар мен бағалы </w:t>
            </w:r>
            <w:r>
              <w:br/>
            </w:r>
            <w:r>
              <w:rPr>
                <w:rFonts w:ascii="Times New Roman"/>
                <w:b w:val="false"/>
                <w:i w:val="false"/>
                <w:color w:val="000000"/>
                <w:sz w:val="20"/>
              </w:rPr>
              <w:t xml:space="preserve">
қағаздарды қайта бағалау мөлшерін </w:t>
            </w:r>
            <w:r>
              <w:br/>
            </w:r>
            <w:r>
              <w:rPr>
                <w:rFonts w:ascii="Times New Roman"/>
                <w:b w:val="false"/>
                <w:i w:val="false"/>
                <w:color w:val="000000"/>
                <w:sz w:val="20"/>
              </w:rPr>
              <w:t xml:space="preserve">
төленген жарғылық капитал сомасынан </w:t>
            </w:r>
            <w:r>
              <w:br/>
            </w:r>
            <w:r>
              <w:rPr>
                <w:rFonts w:ascii="Times New Roman"/>
                <w:b w:val="false"/>
                <w:i w:val="false"/>
                <w:color w:val="000000"/>
                <w:sz w:val="20"/>
              </w:rPr>
              <w:t xml:space="preserve">
аспайтын сомада меншікті капиталға </w:t>
            </w:r>
            <w:r>
              <w:br/>
            </w:r>
            <w:r>
              <w:rPr>
                <w:rFonts w:ascii="Times New Roman"/>
                <w:b w:val="false"/>
                <w:i w:val="false"/>
                <w:color w:val="000000"/>
                <w:sz w:val="20"/>
              </w:rPr>
              <w:t xml:space="preserve">
енгізілетін брокердің және (немесе) </w:t>
            </w:r>
            <w:r>
              <w:br/>
            </w:r>
            <w:r>
              <w:rPr>
                <w:rFonts w:ascii="Times New Roman"/>
                <w:b w:val="false"/>
                <w:i w:val="false"/>
                <w:color w:val="000000"/>
                <w:sz w:val="20"/>
              </w:rPr>
              <w:t xml:space="preserve">
дилердің сатып алынған меншікті </w:t>
            </w:r>
            <w:r>
              <w:br/>
            </w:r>
            <w:r>
              <w:rPr>
                <w:rFonts w:ascii="Times New Roman"/>
                <w:b w:val="false"/>
                <w:i w:val="false"/>
                <w:color w:val="000000"/>
                <w:sz w:val="20"/>
              </w:rPr>
              <w:t xml:space="preserve">
реттелген борышын алып тастағандағы </w:t>
            </w:r>
            <w:r>
              <w:br/>
            </w:r>
            <w:r>
              <w:rPr>
                <w:rFonts w:ascii="Times New Roman"/>
                <w:b w:val="false"/>
                <w:i w:val="false"/>
                <w:color w:val="000000"/>
                <w:sz w:val="20"/>
              </w:rPr>
              <w:t xml:space="preserve">
брокердің және (немесе) дилердің </w:t>
            </w:r>
            <w:r>
              <w:br/>
            </w:r>
            <w:r>
              <w:rPr>
                <w:rFonts w:ascii="Times New Roman"/>
                <w:b w:val="false"/>
                <w:i w:val="false"/>
                <w:color w:val="000000"/>
                <w:sz w:val="20"/>
              </w:rPr>
              <w:t xml:space="preserve">
реттелген борышы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6-жолдан кейін, мынадай мазмұндағы реттік нөмірі 6-1-жолмен,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7773"/>
        <w:gridCol w:w="1853"/>
      </w:tblGrid>
      <w:tr>
        <w:trPr>
          <w:trHeight w:val="4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ескере отырып, </w:t>
            </w:r>
            <w:r>
              <w:br/>
            </w:r>
            <w:r>
              <w:rPr>
                <w:rFonts w:ascii="Times New Roman"/>
                <w:b w:val="false"/>
                <w:i w:val="false"/>
                <w:color w:val="000000"/>
                <w:sz w:val="20"/>
              </w:rPr>
              <w:t xml:space="preserve">
мөлшерленген активтер сомасының 1,25 </w:t>
            </w:r>
            <w:r>
              <w:br/>
            </w:r>
            <w:r>
              <w:rPr>
                <w:rFonts w:ascii="Times New Roman"/>
                <w:b w:val="false"/>
                <w:i w:val="false"/>
                <w:color w:val="000000"/>
                <w:sz w:val="20"/>
              </w:rPr>
              <w:t xml:space="preserve">
процентінен аспайтын сомадағы жалпы </w:t>
            </w:r>
            <w:r>
              <w:br/>
            </w:r>
            <w:r>
              <w:rPr>
                <w:rFonts w:ascii="Times New Roman"/>
                <w:b w:val="false"/>
                <w:i w:val="false"/>
                <w:color w:val="000000"/>
                <w:sz w:val="20"/>
              </w:rPr>
              <w:t xml:space="preserve">
резервтер (провизиялар)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10-жол,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533"/>
        <w:gridCol w:w="2073"/>
      </w:tblGrid>
      <w:tr>
        <w:trPr>
          <w:trHeight w:val="4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ұйымдастырушының сауда </w:t>
            </w:r>
            <w:r>
              <w:br/>
            </w:r>
            <w:r>
              <w:rPr>
                <w:rFonts w:ascii="Times New Roman"/>
                <w:b w:val="false"/>
                <w:i w:val="false"/>
                <w:color w:val="000000"/>
                <w:sz w:val="20"/>
              </w:rPr>
              <w:t xml:space="preserve">
жүйелерінде айналысқа жіберілген және </w:t>
            </w:r>
            <w:r>
              <w:br/>
            </w:r>
            <w:r>
              <w:rPr>
                <w:rFonts w:ascii="Times New Roman"/>
                <w:b w:val="false"/>
                <w:i w:val="false"/>
                <w:color w:val="000000"/>
                <w:sz w:val="20"/>
              </w:rPr>
              <w:t xml:space="preserve">
Standard &amp; Poor's агенттігінің "ВВ+" төмен </w:t>
            </w:r>
            <w:r>
              <w:br/>
            </w:r>
            <w:r>
              <w:rPr>
                <w:rFonts w:ascii="Times New Roman"/>
                <w:b w:val="false"/>
                <w:i w:val="false"/>
                <w:color w:val="000000"/>
                <w:sz w:val="20"/>
              </w:rPr>
              <w:t xml:space="preserve">
емес борыштық рейтингі немесе басқа </w:t>
            </w:r>
            <w:r>
              <w:br/>
            </w:r>
            <w:r>
              <w:rPr>
                <w:rFonts w:ascii="Times New Roman"/>
                <w:b w:val="false"/>
                <w:i w:val="false"/>
                <w:color w:val="000000"/>
                <w:sz w:val="20"/>
              </w:rPr>
              <w:t xml:space="preserve">
рейтинг агенттіктерінің бірінің осыған </w:t>
            </w:r>
            <w:r>
              <w:br/>
            </w:r>
            <w:r>
              <w:rPr>
                <w:rFonts w:ascii="Times New Roman"/>
                <w:b w:val="false"/>
                <w:i w:val="false"/>
                <w:color w:val="000000"/>
                <w:sz w:val="20"/>
              </w:rPr>
              <w:t xml:space="preserve">
ұқсас деңгейдегі рейтингі бар бағалы </w:t>
            </w:r>
            <w:r>
              <w:br/>
            </w:r>
            <w:r>
              <w:rPr>
                <w:rFonts w:ascii="Times New Roman"/>
                <w:b w:val="false"/>
                <w:i w:val="false"/>
                <w:color w:val="000000"/>
                <w:sz w:val="20"/>
              </w:rPr>
              <w:t xml:space="preserve">
қағаздарға инвестицияларды қоспағанда, </w:t>
            </w:r>
            <w:r>
              <w:br/>
            </w:r>
            <w:r>
              <w:rPr>
                <w:rFonts w:ascii="Times New Roman"/>
                <w:b w:val="false"/>
                <w:i w:val="false"/>
                <w:color w:val="000000"/>
                <w:sz w:val="20"/>
              </w:rPr>
              <w:t xml:space="preserve">
брокердің және (немесе) дилердің меншікті </w:t>
            </w:r>
            <w:r>
              <w:br/>
            </w:r>
            <w:r>
              <w:rPr>
                <w:rFonts w:ascii="Times New Roman"/>
                <w:b w:val="false"/>
                <w:i w:val="false"/>
                <w:color w:val="000000"/>
                <w:sz w:val="20"/>
              </w:rPr>
              <w:t xml:space="preserve">
капитал мөлшерінен аспайтын мөлшердегі </w:t>
            </w:r>
            <w:r>
              <w:br/>
            </w:r>
            <w:r>
              <w:rPr>
                <w:rFonts w:ascii="Times New Roman"/>
                <w:b w:val="false"/>
                <w:i w:val="false"/>
                <w:color w:val="000000"/>
                <w:sz w:val="20"/>
              </w:rPr>
              <w:t xml:space="preserve">
брокер және (немесе) дилер </w:t>
            </w:r>
            <w:r>
              <w:br/>
            </w:r>
            <w:r>
              <w:rPr>
                <w:rFonts w:ascii="Times New Roman"/>
                <w:b w:val="false"/>
                <w:i w:val="false"/>
                <w:color w:val="000000"/>
                <w:sz w:val="20"/>
              </w:rPr>
              <w:t xml:space="preserve">
инвестицияларының жиынтық сомасы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10-жолдан кейін, мынадай мазмұндағы реттік нөмірі 10-1-жолмен,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453"/>
        <w:gridCol w:w="1913"/>
      </w:tblGrid>
      <w:tr>
        <w:trPr>
          <w:trHeight w:val="4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мөлшерінен брокердің </w:t>
            </w:r>
            <w:r>
              <w:br/>
            </w:r>
            <w:r>
              <w:rPr>
                <w:rFonts w:ascii="Times New Roman"/>
                <w:b w:val="false"/>
                <w:i w:val="false"/>
                <w:color w:val="000000"/>
                <w:sz w:val="20"/>
              </w:rPr>
              <w:t xml:space="preserve">
және (немесе) дилердің инвестицияларының </w:t>
            </w:r>
            <w:r>
              <w:br/>
            </w:r>
            <w:r>
              <w:rPr>
                <w:rFonts w:ascii="Times New Roman"/>
                <w:b w:val="false"/>
                <w:i w:val="false"/>
                <w:color w:val="000000"/>
                <w:sz w:val="20"/>
              </w:rPr>
              <w:t xml:space="preserve">
жиынтық сомасынан асатын сома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13-жолдан кейін, мынадай мазмұндағы реттік нөмірі 13-1-жолмен,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8533"/>
        <w:gridCol w:w="2073"/>
      </w:tblGrid>
      <w:tr>
        <w:trPr>
          <w:trHeight w:val="4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есебіне енгізілмейтін </w:t>
            </w:r>
            <w:r>
              <w:br/>
            </w:r>
            <w:r>
              <w:rPr>
                <w:rFonts w:ascii="Times New Roman"/>
                <w:b w:val="false"/>
                <w:i w:val="false"/>
                <w:color w:val="000000"/>
                <w:sz w:val="20"/>
              </w:rPr>
              <w:t xml:space="preserve">
жалпы резервтердің (провизиялардың) сомасы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реттік нөмірі 15-жолда, "18" деген цифр "7" деген цифрмен ауыстырылсын; </w:t>
      </w:r>
      <w:r>
        <w:br/>
      </w:r>
      <w:r>
        <w:rPr>
          <w:rFonts w:ascii="Times New Roman"/>
          <w:b w:val="false"/>
          <w:i w:val="false"/>
          <w:color w:val="000000"/>
          <w:sz w:val="28"/>
        </w:rPr>
        <w:t xml:space="preserve">
      "Басшы" деген сөз "Бірінші басшы немесе есепке қол қоюға уәкілетті тұлға" деген сөздермен ауыстырылсын; </w:t>
      </w:r>
    </w:p>
    <w:bookmarkStart w:name="z11" w:id="1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2-қосымшада </w:t>
      </w:r>
      <w:r>
        <w:rPr>
          <w:rFonts w:ascii="Times New Roman"/>
          <w:b w:val="false"/>
          <w:i w:val="false"/>
          <w:color w:val="000000"/>
          <w:sz w:val="28"/>
        </w:rPr>
        <w:t xml:space="preserve">: </w:t>
      </w:r>
      <w:r>
        <w:br/>
      </w:r>
      <w:r>
        <w:rPr>
          <w:rFonts w:ascii="Times New Roman"/>
          <w:b w:val="false"/>
          <w:i w:val="false"/>
          <w:color w:val="000000"/>
          <w:sz w:val="28"/>
        </w:rPr>
        <w:t xml:space="preserve">
      реттік нөмірі 13, 28-жолдарда "жергілікті билік органдарының" деген сөздер "жергілікті атқарушы органдарының" деген сөздермен ауыстырылсын; </w:t>
      </w:r>
      <w:r>
        <w:br/>
      </w:r>
      <w:r>
        <w:rPr>
          <w:rFonts w:ascii="Times New Roman"/>
          <w:b w:val="false"/>
          <w:i w:val="false"/>
          <w:color w:val="000000"/>
          <w:sz w:val="28"/>
        </w:rPr>
        <w:t xml:space="preserve">
      реттік нөмірі 22-жолда "жергілікті билік органдарына" деген сөздер "жергілікті атқарушы органдарына" деген сөздермен ауыстырылсын; </w:t>
      </w:r>
      <w:r>
        <w:br/>
      </w:r>
      <w:r>
        <w:rPr>
          <w:rFonts w:ascii="Times New Roman"/>
          <w:b w:val="false"/>
          <w:i w:val="false"/>
          <w:color w:val="000000"/>
          <w:sz w:val="28"/>
        </w:rPr>
        <w:t xml:space="preserve">
      реттік нөмірі 32-жолда "жергілікті билік органдары" деген сөздер "жергілікті атқарушы органдары" деген сөздермен ауыстырылсын; </w:t>
      </w:r>
      <w:r>
        <w:br/>
      </w:r>
      <w:r>
        <w:rPr>
          <w:rFonts w:ascii="Times New Roman"/>
          <w:b w:val="false"/>
          <w:i w:val="false"/>
          <w:color w:val="000000"/>
          <w:sz w:val="28"/>
        </w:rPr>
        <w:t xml:space="preserve">
      реттік нөмірі 56-жолда ", Standard &amp; Poor's агенттігінің "ВВ-" дан төмен борыштық рейтингі бар немесе басқа рейтинг агенттіктерінің бірінің осыған ұқсас деңгейіндегі рейтингі бар резидент емес ұйымдарға және тиісті рейтинг бағасы жоқ банктің резидент емес еншілес банкіне берілген заемдар" деген сөздер алынып тасталсын; </w:t>
      </w:r>
      <w:r>
        <w:br/>
      </w:r>
      <w:r>
        <w:rPr>
          <w:rFonts w:ascii="Times New Roman"/>
          <w:b w:val="false"/>
          <w:i w:val="false"/>
          <w:color w:val="000000"/>
          <w:sz w:val="28"/>
        </w:rPr>
        <w:t xml:space="preserve">
      реттік нөмірі 56-жолдан кейін, мынадай мазмұндағы реттік нөмірі 56-1, 56-2-жолдармен, толықтырылсын: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7173"/>
        <w:gridCol w:w="873"/>
        <w:gridCol w:w="993"/>
        <w:gridCol w:w="933"/>
      </w:tblGrid>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жарғылық капиталынан </w:t>
            </w:r>
            <w:r>
              <w:br/>
            </w:r>
            <w:r>
              <w:rPr>
                <w:rFonts w:ascii="Times New Roman"/>
                <w:b w:val="false"/>
                <w:i w:val="false"/>
                <w:color w:val="000000"/>
                <w:sz w:val="20"/>
              </w:rPr>
              <w:t xml:space="preserve">
он және одан астам процентіне </w:t>
            </w:r>
            <w:r>
              <w:br/>
            </w:r>
            <w:r>
              <w:rPr>
                <w:rFonts w:ascii="Times New Roman"/>
                <w:b w:val="false"/>
                <w:i w:val="false"/>
                <w:color w:val="000000"/>
                <w:sz w:val="20"/>
              </w:rPr>
              <w:t xml:space="preserve">
сәйкес қатысу үлесін иеленуге не </w:t>
            </w:r>
            <w:r>
              <w:br/>
            </w:r>
            <w:r>
              <w:rPr>
                <w:rFonts w:ascii="Times New Roman"/>
                <w:b w:val="false"/>
                <w:i w:val="false"/>
                <w:color w:val="000000"/>
                <w:sz w:val="20"/>
              </w:rPr>
              <w:t xml:space="preserve">
акционерлік қоғамның орналастырыл- </w:t>
            </w:r>
            <w:r>
              <w:br/>
            </w:r>
            <w:r>
              <w:rPr>
                <w:rFonts w:ascii="Times New Roman"/>
                <w:b w:val="false"/>
                <w:i w:val="false"/>
                <w:color w:val="000000"/>
                <w:sz w:val="20"/>
              </w:rPr>
              <w:t xml:space="preserve">
ған акцияларының жалпы санынан </w:t>
            </w:r>
            <w:r>
              <w:br/>
            </w:r>
            <w:r>
              <w:rPr>
                <w:rFonts w:ascii="Times New Roman"/>
                <w:b w:val="false"/>
                <w:i w:val="false"/>
                <w:color w:val="000000"/>
                <w:sz w:val="20"/>
              </w:rPr>
              <w:t xml:space="preserve">
акциялардың он және одан астам </w:t>
            </w:r>
            <w:r>
              <w:br/>
            </w:r>
            <w:r>
              <w:rPr>
                <w:rFonts w:ascii="Times New Roman"/>
                <w:b w:val="false"/>
                <w:i w:val="false"/>
                <w:color w:val="000000"/>
                <w:sz w:val="20"/>
              </w:rPr>
              <w:t xml:space="preserve">
процентін иелену үшін жеке </w:t>
            </w:r>
            <w:r>
              <w:br/>
            </w:r>
            <w:r>
              <w:rPr>
                <w:rFonts w:ascii="Times New Roman"/>
                <w:b w:val="false"/>
                <w:i w:val="false"/>
                <w:color w:val="000000"/>
                <w:sz w:val="20"/>
              </w:rPr>
              <w:t xml:space="preserve">
тұлғаларға берілген заемдар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w:t>
            </w:r>
            <w:r>
              <w:br/>
            </w:r>
            <w:r>
              <w:rPr>
                <w:rFonts w:ascii="Times New Roman"/>
                <w:b w:val="false"/>
                <w:i w:val="false"/>
                <w:color w:val="000000"/>
                <w:sz w:val="20"/>
              </w:rPr>
              <w:t xml:space="preserve">
"ВВ-"-дан төмен борыштық рейтингі </w:t>
            </w:r>
            <w:r>
              <w:br/>
            </w:r>
            <w:r>
              <w:rPr>
                <w:rFonts w:ascii="Times New Roman"/>
                <w:b w:val="false"/>
                <w:i w:val="false"/>
                <w:color w:val="000000"/>
                <w:sz w:val="20"/>
              </w:rPr>
              <w:t xml:space="preserve">
бар немесе басқа рейтинг </w:t>
            </w:r>
            <w:r>
              <w:br/>
            </w:r>
            <w:r>
              <w:rPr>
                <w:rFonts w:ascii="Times New Roman"/>
                <w:b w:val="false"/>
                <w:i w:val="false"/>
                <w:color w:val="000000"/>
                <w:sz w:val="20"/>
              </w:rPr>
              <w:t xml:space="preserve">
агенттіктерінің бірінің осыған </w:t>
            </w:r>
            <w:r>
              <w:br/>
            </w:r>
            <w:r>
              <w:rPr>
                <w:rFonts w:ascii="Times New Roman"/>
                <w:b w:val="false"/>
                <w:i w:val="false"/>
                <w:color w:val="000000"/>
                <w:sz w:val="20"/>
              </w:rPr>
              <w:t xml:space="preserve">
ұқсас деңгейіндегі рейтингі бар </w:t>
            </w:r>
            <w:r>
              <w:br/>
            </w:r>
            <w:r>
              <w:rPr>
                <w:rFonts w:ascii="Times New Roman"/>
                <w:b w:val="false"/>
                <w:i w:val="false"/>
                <w:color w:val="000000"/>
                <w:sz w:val="20"/>
              </w:rPr>
              <w:t xml:space="preserve">
резидент емес брокердің және </w:t>
            </w:r>
            <w:r>
              <w:br/>
            </w:r>
            <w:r>
              <w:rPr>
                <w:rFonts w:ascii="Times New Roman"/>
                <w:b w:val="false"/>
                <w:i w:val="false"/>
                <w:color w:val="000000"/>
                <w:sz w:val="20"/>
              </w:rPr>
              <w:t xml:space="preserve">
(немесе) дилердің еншілес </w:t>
            </w:r>
            <w:r>
              <w:br/>
            </w:r>
            <w:r>
              <w:rPr>
                <w:rFonts w:ascii="Times New Roman"/>
                <w:b w:val="false"/>
                <w:i w:val="false"/>
                <w:color w:val="000000"/>
                <w:sz w:val="20"/>
              </w:rPr>
              <w:t xml:space="preserve">
ұйымдарына берілген заемдар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реттік нөмірі 77-жолда "(банктің резидент емес еншілес банктерге берілген заемдардан басқа)" деген сөздер алынып тасталсын; </w:t>
      </w:r>
      <w:r>
        <w:br/>
      </w:r>
      <w:r>
        <w:rPr>
          <w:rFonts w:ascii="Times New Roman"/>
          <w:b w:val="false"/>
          <w:i w:val="false"/>
          <w:color w:val="000000"/>
          <w:sz w:val="28"/>
        </w:rPr>
        <w:t xml:space="preserve">
      "Басшы" деген сөз "Бірінші басшы немесе есепке қол қоюға уәкілетті тұлға" деген сөздермен ауыстырылсын; </w:t>
      </w:r>
    </w:p>
    <w:bookmarkStart w:name="z12" w:id="1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3-қосымшада </w:t>
      </w:r>
      <w:r>
        <w:rPr>
          <w:rFonts w:ascii="Times New Roman"/>
          <w:b w:val="false"/>
          <w:i w:val="false"/>
          <w:color w:val="000000"/>
          <w:sz w:val="28"/>
        </w:rPr>
        <w:t xml:space="preserve">: </w:t>
      </w:r>
      <w:r>
        <w:br/>
      </w:r>
      <w:r>
        <w:rPr>
          <w:rFonts w:ascii="Times New Roman"/>
          <w:b w:val="false"/>
          <w:i w:val="false"/>
          <w:color w:val="000000"/>
          <w:sz w:val="28"/>
        </w:rPr>
        <w:t xml:space="preserve">
      "Сомасы", "Есеп айырысу сомасы" деген бағандар ", мың теңгемен" деген сөздермен толықтырылсын; </w:t>
      </w:r>
      <w:r>
        <w:br/>
      </w:r>
      <w:r>
        <w:rPr>
          <w:rFonts w:ascii="Times New Roman"/>
          <w:b w:val="false"/>
          <w:i w:val="false"/>
          <w:color w:val="000000"/>
          <w:sz w:val="28"/>
        </w:rPr>
        <w:t xml:space="preserve">
      "Басшы" деген сөз "Бірінші басшы немесе есепке қол қоюға уәкілетті тұлға" деген сөздермен ауыстырылсын; </w:t>
      </w:r>
    </w:p>
    <w:bookmarkEnd w:id="11"/>
    <w:bookmarkStart w:name="z13" w:id="1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4-қосымшада </w:t>
      </w:r>
      <w:r>
        <w:rPr>
          <w:rFonts w:ascii="Times New Roman"/>
          <w:b w:val="false"/>
          <w:i w:val="false"/>
          <w:color w:val="000000"/>
          <w:sz w:val="28"/>
        </w:rPr>
        <w:t xml:space="preserve">: </w:t>
      </w:r>
      <w:r>
        <w:br/>
      </w:r>
      <w:r>
        <w:rPr>
          <w:rFonts w:ascii="Times New Roman"/>
          <w:b w:val="false"/>
          <w:i w:val="false"/>
          <w:color w:val="000000"/>
          <w:sz w:val="28"/>
        </w:rPr>
        <w:t xml:space="preserve">
      "Сомасы", "Туынды қаржы құралдарына арналған кредиттік тәуекелді ескерген сомасы", "Туынды қаржы құралдарының рыноктық құны", "Есеп айырысу сомасы" деген бағандар ", мың теңгемен" деген сөздермен толықтырылсын; </w:t>
      </w:r>
      <w:r>
        <w:br/>
      </w:r>
      <w:r>
        <w:rPr>
          <w:rFonts w:ascii="Times New Roman"/>
          <w:b w:val="false"/>
          <w:i w:val="false"/>
          <w:color w:val="000000"/>
          <w:sz w:val="28"/>
        </w:rPr>
        <w:t xml:space="preserve">
      "Басшы" деген сөз "Бірінші басшы немесе есепке қол қоюға уәкілетті тұлға" деген сөздермен ауыстырылсын; </w:t>
      </w:r>
    </w:p>
    <w:bookmarkEnd w:id="12"/>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5-қосымшада </w:t>
      </w:r>
      <w:r>
        <w:rPr>
          <w:rFonts w:ascii="Times New Roman"/>
          <w:b w:val="false"/>
          <w:i w:val="false"/>
          <w:color w:val="000000"/>
          <w:sz w:val="28"/>
        </w:rPr>
        <w:t xml:space="preserve">: </w:t>
      </w:r>
      <w:r>
        <w:br/>
      </w:r>
      <w:r>
        <w:rPr>
          <w:rFonts w:ascii="Times New Roman"/>
          <w:b w:val="false"/>
          <w:i w:val="false"/>
          <w:color w:val="000000"/>
          <w:sz w:val="28"/>
        </w:rPr>
        <w:t xml:space="preserve">
      "Басшы" деген сөз "Бірінші басшы немесе есепке қол қоюға уәкілетті тұлға" деген сөздермен ауыстырылсын; </w:t>
      </w:r>
      <w:r>
        <w:br/>
      </w:r>
      <w:r>
        <w:rPr>
          <w:rFonts w:ascii="Times New Roman"/>
          <w:b w:val="false"/>
          <w:i w:val="false"/>
          <w:color w:val="000000"/>
          <w:sz w:val="28"/>
        </w:rPr>
        <w:t xml:space="preserve">
      Салыстыру кестесін толтыру кезіндегі активтер мен міндеттемелердің мерзімдерін түсіндірудегі екінші сөйлем мынадай редакцияда жазылсын: </w:t>
      </w:r>
      <w:r>
        <w:br/>
      </w:r>
      <w:r>
        <w:rPr>
          <w:rFonts w:ascii="Times New Roman"/>
          <w:b w:val="false"/>
          <w:i w:val="false"/>
          <w:color w:val="000000"/>
          <w:sz w:val="28"/>
        </w:rPr>
        <w:t xml:space="preserve">
      "1-жолға Ережеге және талап етілгенге дейін міндеттемелерге, оның ішінде есеп айырысуларды жүзеге асыру мерзімі белгіленбеген міндеттемелерге сәйкес жоғары өтімді активтердің есебіне қабылданатын Брокердің және (немесе) дилердің активтері мен міндеттемелері жатады."; </w:t>
      </w:r>
    </w:p>
    <w:bookmarkEnd w:id="13"/>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6-қосымшада </w:t>
      </w:r>
      <w:r>
        <w:rPr>
          <w:rFonts w:ascii="Times New Roman"/>
          <w:b w:val="false"/>
          <w:i w:val="false"/>
          <w:color w:val="000000"/>
          <w:sz w:val="28"/>
        </w:rPr>
        <w:t xml:space="preserve">"Басшы" деген сөз "Бірінші басшы немесе есепке қол қоюға уәкілетті тұлға" деген сөздермен ауыстырылсын; </w:t>
      </w:r>
      <w:r>
        <w:br/>
      </w:r>
      <w:r>
        <w:rPr>
          <w:rFonts w:ascii="Times New Roman"/>
          <w:b w:val="false"/>
          <w:i w:val="false"/>
          <w:color w:val="000000"/>
          <w:sz w:val="28"/>
        </w:rPr>
        <w:t>
      осы қаулының қосымшасына сәйкес </w:t>
      </w:r>
      <w:r>
        <w:rPr>
          <w:rFonts w:ascii="Times New Roman"/>
          <w:b w:val="false"/>
          <w:i w:val="false"/>
          <w:color w:val="000000"/>
          <w:sz w:val="28"/>
        </w:rPr>
        <w:t xml:space="preserve">7-қосымшамен </w:t>
      </w:r>
      <w:r>
        <w:rPr>
          <w:rFonts w:ascii="Times New Roman"/>
          <w:b w:val="false"/>
          <w:i w:val="false"/>
          <w:color w:val="000000"/>
          <w:sz w:val="28"/>
        </w:rPr>
        <w:t xml:space="preserve">толықтырылсын. </w:t>
      </w:r>
    </w:p>
    <w:bookmarkEnd w:id="14"/>
    <w:bookmarkStart w:name="z16" w:id="1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 соң қолданысқа енгізіледі. </w:t>
      </w:r>
    </w:p>
    <w:bookmarkEnd w:id="15"/>
    <w:bookmarkStart w:name="z17" w:id="16"/>
    <w:p>
      <w:pPr>
        <w:spacing w:after="0"/>
        <w:ind w:left="0"/>
        <w:jc w:val="both"/>
      </w:pPr>
      <w:r>
        <w:rPr>
          <w:rFonts w:ascii="Times New Roman"/>
          <w:b w:val="false"/>
          <w:i w:val="false"/>
          <w:color w:val="000000"/>
          <w:sz w:val="28"/>
        </w:rPr>
        <w:t xml:space="preserve">
      3. Стратегия және талдау департаменті (Г.А. Ділімбетова): </w:t>
      </w:r>
    </w:p>
    <w:bookmarkEnd w:id="16"/>
    <w:bookmarkStart w:name="z18" w:id="17"/>
    <w:p>
      <w:pPr>
        <w:spacing w:after="0"/>
        <w:ind w:left="0"/>
        <w:jc w:val="both"/>
      </w:pPr>
      <w:r>
        <w:rPr>
          <w:rFonts w:ascii="Times New Roman"/>
          <w:b w:val="false"/>
          <w:i w:val="false"/>
          <w:color w:val="000000"/>
          <w:sz w:val="28"/>
        </w:rPr>
        <w:t xml:space="preserve">
      1) Заң департаментiмен (Н.В. Сарсенова) бірлесіп, осы қаулыны Қазақстан Республикасының Әдiлет министрлiгiнде мемлекеттiк тiркеу шараларын қолға алсын; </w:t>
      </w:r>
    </w:p>
    <w:bookmarkEnd w:id="17"/>
    <w:bookmarkStart w:name="z19" w:id="18"/>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жiберсiн. </w:t>
      </w:r>
    </w:p>
    <w:bookmarkEnd w:id="18"/>
    <w:bookmarkStart w:name="z20" w:id="19"/>
    <w:p>
      <w:pPr>
        <w:spacing w:after="0"/>
        <w:ind w:left="0"/>
        <w:jc w:val="both"/>
      </w:pPr>
      <w:r>
        <w:rPr>
          <w:rFonts w:ascii="Times New Roman"/>
          <w:b w:val="false"/>
          <w:i w:val="false"/>
          <w:color w:val="000000"/>
          <w:sz w:val="28"/>
        </w:rPr>
        <w:t xml:space="preserve">
      4. Агенттік Төрайымы Қызметі Қазақстан Республикасының бұқаралық ақпарат құралдарында осы қаулыны жариялау шараларын қолға алсын. </w:t>
      </w:r>
    </w:p>
    <w:bookmarkEnd w:id="19"/>
    <w:bookmarkStart w:name="z21" w:id="20"/>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20"/>
    <w:p>
      <w:pPr>
        <w:spacing w:after="0"/>
        <w:ind w:left="0"/>
        <w:jc w:val="both"/>
      </w:pPr>
      <w:r>
        <w:rPr>
          <w:rFonts w:ascii="Times New Roman"/>
          <w:b w:val="false"/>
          <w:i/>
          <w:color w:val="000000"/>
          <w:sz w:val="28"/>
        </w:rPr>
        <w:t xml:space="preserve">      Төрайым                                          Е. Бахмутова </w:t>
      </w:r>
    </w:p>
    <w:bookmarkStart w:name="z22" w:id="2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28 сәуірдегі N 60 қаулысына </w:t>
      </w:r>
      <w:r>
        <w:br/>
      </w:r>
      <w:r>
        <w:rPr>
          <w:rFonts w:ascii="Times New Roman"/>
          <w:b w:val="false"/>
          <w:i w:val="false"/>
          <w:color w:val="000000"/>
          <w:sz w:val="28"/>
        </w:rPr>
        <w:t xml:space="preserve">
                                                   қосымша </w:t>
      </w:r>
    </w:p>
    <w:bookmarkEnd w:id="21"/>
    <w:p>
      <w:pPr>
        <w:spacing w:after="0"/>
        <w:ind w:left="0"/>
        <w:jc w:val="both"/>
      </w:pPr>
      <w:r>
        <w:rPr>
          <w:rFonts w:ascii="Times New Roman"/>
          <w:b w:val="false"/>
          <w:i w:val="false"/>
          <w:color w:val="000000"/>
          <w:sz w:val="28"/>
        </w:rPr>
        <w:t xml:space="preserve">                                        "Номиналды ұстаушы ретінде </w:t>
      </w:r>
      <w:r>
        <w:br/>
      </w:r>
      <w:r>
        <w:rPr>
          <w:rFonts w:ascii="Times New Roman"/>
          <w:b w:val="false"/>
          <w:i w:val="false"/>
          <w:color w:val="000000"/>
          <w:sz w:val="28"/>
        </w:rPr>
        <w:t xml:space="preserve">
                                         клиенттің шоттарын жүргізу </w:t>
      </w:r>
      <w:r>
        <w:br/>
      </w:r>
      <w:r>
        <w:rPr>
          <w:rFonts w:ascii="Times New Roman"/>
          <w:b w:val="false"/>
          <w:i w:val="false"/>
          <w:color w:val="000000"/>
          <w:sz w:val="28"/>
        </w:rPr>
        <w:t xml:space="preserve">
                                          құқығымен брокерлік және </w:t>
      </w:r>
      <w:r>
        <w:br/>
      </w:r>
      <w:r>
        <w:rPr>
          <w:rFonts w:ascii="Times New Roman"/>
          <w:b w:val="false"/>
          <w:i w:val="false"/>
          <w:color w:val="000000"/>
          <w:sz w:val="28"/>
        </w:rPr>
        <w:t xml:space="preserve">
                                          дилерлік қызмет пен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ұйымдардың пруденциалдық </w:t>
      </w:r>
      <w:r>
        <w:br/>
      </w:r>
      <w:r>
        <w:rPr>
          <w:rFonts w:ascii="Times New Roman"/>
          <w:b w:val="false"/>
          <w:i w:val="false"/>
          <w:color w:val="000000"/>
          <w:sz w:val="28"/>
        </w:rPr>
        <w:t xml:space="preserve">
                                           нормативтерді орындауы </w:t>
      </w:r>
      <w:r>
        <w:br/>
      </w:r>
      <w:r>
        <w:rPr>
          <w:rFonts w:ascii="Times New Roman"/>
          <w:b w:val="false"/>
          <w:i w:val="false"/>
          <w:color w:val="000000"/>
          <w:sz w:val="28"/>
        </w:rPr>
        <w:t xml:space="preserve">
                                             жөніндегі есеп беру </w:t>
      </w:r>
      <w:r>
        <w:br/>
      </w:r>
      <w:r>
        <w:rPr>
          <w:rFonts w:ascii="Times New Roman"/>
          <w:b w:val="false"/>
          <w:i w:val="false"/>
          <w:color w:val="000000"/>
          <w:sz w:val="28"/>
        </w:rPr>
        <w:t xml:space="preserve">
                                             ережесіне 7-қосымша </w:t>
      </w:r>
    </w:p>
    <w:p>
      <w:pPr>
        <w:spacing w:after="0"/>
        <w:ind w:left="0"/>
        <w:jc w:val="both"/>
      </w:pPr>
      <w:r>
        <w:rPr>
          <w:rFonts w:ascii="Times New Roman"/>
          <w:b w:val="false"/>
          <w:i w:val="false"/>
          <w:color w:val="000000"/>
          <w:sz w:val="28"/>
        </w:rPr>
        <w:t xml:space="preserve">      Пруденциалдық нормативтерді есептеу үшін қосымша мәліметтер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(брокердің және (немесе) дилердің қысқаша атауы) </w:t>
      </w:r>
      <w:r>
        <w:br/>
      </w:r>
      <w:r>
        <w:rPr>
          <w:rFonts w:ascii="Times New Roman"/>
          <w:b w:val="false"/>
          <w:i w:val="false"/>
          <w:color w:val="000000"/>
          <w:sz w:val="28"/>
        </w:rPr>
        <w:t xml:space="preserve">
             20___жылғы "____"___________жағдай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8307"/>
        <w:gridCol w:w="2645"/>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Белгінің атауы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Ереженің 4-тармағына сәйкес меншікті </w:t>
            </w:r>
            <w:r>
              <w:br/>
            </w:r>
            <w:r>
              <w:rPr>
                <w:rFonts w:ascii="Times New Roman"/>
                <w:b w:val="false"/>
                <w:i w:val="false"/>
                <w:color w:val="000000"/>
                <w:sz w:val="20"/>
              </w:rPr>
              <w:t xml:space="preserve">
капитал есебіне енгізілетін реттелген </w:t>
            </w:r>
            <w:r>
              <w:br/>
            </w:r>
            <w:r>
              <w:rPr>
                <w:rFonts w:ascii="Times New Roman"/>
                <w:b w:val="false"/>
                <w:i w:val="false"/>
                <w:color w:val="000000"/>
                <w:sz w:val="20"/>
              </w:rPr>
              <w:t xml:space="preserve">
борыш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бағалы </w:t>
            </w:r>
            <w:r>
              <w:br/>
            </w:r>
            <w:r>
              <w:rPr>
                <w:rFonts w:ascii="Times New Roman"/>
                <w:b w:val="false"/>
                <w:i w:val="false"/>
                <w:color w:val="000000"/>
                <w:sz w:val="20"/>
              </w:rPr>
              <w:t xml:space="preserve">
қағаздарды қайта бағалау мөлшері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резервтердің (провизиялардың) </w:t>
            </w:r>
            <w:r>
              <w:br/>
            </w:r>
            <w:r>
              <w:rPr>
                <w:rFonts w:ascii="Times New Roman"/>
                <w:b w:val="false"/>
                <w:i w:val="false"/>
                <w:color w:val="000000"/>
                <w:sz w:val="20"/>
              </w:rPr>
              <w:t xml:space="preserve">
мөлшері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w:t>
            </w:r>
            <w:r>
              <w:br/>
            </w:r>
            <w:r>
              <w:rPr>
                <w:rFonts w:ascii="Times New Roman"/>
                <w:b w:val="false"/>
                <w:i w:val="false"/>
                <w:color w:val="000000"/>
                <w:sz w:val="20"/>
              </w:rPr>
              <w:t xml:space="preserve">
инвестицияларының жиынтық сомасы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Сауда-саттықты ұйымдастырушының сауда </w:t>
            </w:r>
            <w:r>
              <w:br/>
            </w:r>
            <w:r>
              <w:rPr>
                <w:rFonts w:ascii="Times New Roman"/>
                <w:b w:val="false"/>
                <w:i w:val="false"/>
                <w:color w:val="000000"/>
                <w:sz w:val="20"/>
              </w:rPr>
              <w:t xml:space="preserve">
жүйелеріндегі айналысқа жіберілген және </w:t>
            </w:r>
            <w:r>
              <w:br/>
            </w:r>
            <w:r>
              <w:rPr>
                <w:rFonts w:ascii="Times New Roman"/>
                <w:b w:val="false"/>
                <w:i w:val="false"/>
                <w:color w:val="000000"/>
                <w:sz w:val="20"/>
              </w:rPr>
              <w:t xml:space="preserve">
Standard &amp; Poor's агенттігінің "ВВ+" </w:t>
            </w:r>
            <w:r>
              <w:br/>
            </w:r>
            <w:r>
              <w:rPr>
                <w:rFonts w:ascii="Times New Roman"/>
                <w:b w:val="false"/>
                <w:i w:val="false"/>
                <w:color w:val="000000"/>
                <w:sz w:val="20"/>
              </w:rPr>
              <w:t xml:space="preserve">
төмен емес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деңгейдегі борыштық рейтингі бар бағалы </w:t>
            </w:r>
            <w:r>
              <w:br/>
            </w:r>
            <w:r>
              <w:rPr>
                <w:rFonts w:ascii="Times New Roman"/>
                <w:b w:val="false"/>
                <w:i w:val="false"/>
                <w:color w:val="000000"/>
                <w:sz w:val="20"/>
              </w:rPr>
              <w:t xml:space="preserve">
қағаздарға инвестициялар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Ереженің 3-тарауына сәйкес брокердің </w:t>
            </w:r>
            <w:r>
              <w:br/>
            </w:r>
            <w:r>
              <w:rPr>
                <w:rFonts w:ascii="Times New Roman"/>
                <w:b w:val="false"/>
                <w:i w:val="false"/>
                <w:color w:val="000000"/>
                <w:sz w:val="20"/>
              </w:rPr>
              <w:t xml:space="preserve">
және (немесе) дилердің алдындағы бір </w:t>
            </w:r>
            <w:r>
              <w:br/>
            </w:r>
            <w:r>
              <w:rPr>
                <w:rFonts w:ascii="Times New Roman"/>
                <w:b w:val="false"/>
                <w:i w:val="false"/>
                <w:color w:val="000000"/>
                <w:sz w:val="20"/>
              </w:rPr>
              <w:t xml:space="preserve">
заемшыға оның міндеттемелері бойынша </w:t>
            </w:r>
            <w:r>
              <w:br/>
            </w:r>
            <w:r>
              <w:rPr>
                <w:rFonts w:ascii="Times New Roman"/>
                <w:b w:val="false"/>
                <w:i w:val="false"/>
                <w:color w:val="000000"/>
                <w:sz w:val="20"/>
              </w:rPr>
              <w:t xml:space="preserve">
тәуекелдің ең жоғары мөлшері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теңге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w:t>
            </w:r>
            <w:r>
              <w:br/>
            </w:r>
            <w:r>
              <w:rPr>
                <w:rFonts w:ascii="Times New Roman"/>
                <w:b w:val="false"/>
                <w:i w:val="false"/>
                <w:color w:val="000000"/>
                <w:sz w:val="20"/>
              </w:rPr>
              <w:t xml:space="preserve">
төмен емес немесе басқа рейтинг </w:t>
            </w:r>
            <w:r>
              <w:br/>
            </w:r>
            <w:r>
              <w:rPr>
                <w:rFonts w:ascii="Times New Roman"/>
                <w:b w:val="false"/>
                <w:i w:val="false"/>
                <w:color w:val="000000"/>
                <w:sz w:val="20"/>
              </w:rPr>
              <w:t xml:space="preserve">
агенттіктерінің бірінің осыған ұқсас деңгейдегі тәуелсіз рейтингі бар </w:t>
            </w:r>
            <w:r>
              <w:br/>
            </w:r>
            <w:r>
              <w:rPr>
                <w:rFonts w:ascii="Times New Roman"/>
                <w:b w:val="false"/>
                <w:i w:val="false"/>
                <w:color w:val="000000"/>
                <w:sz w:val="20"/>
              </w:rPr>
              <w:t xml:space="preserve">
елдердің қолма-қол шетелдік валютасы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w:t>
            </w:r>
            <w:r>
              <w:br/>
            </w:r>
            <w:r>
              <w:rPr>
                <w:rFonts w:ascii="Times New Roman"/>
                <w:b w:val="false"/>
                <w:i w:val="false"/>
                <w:color w:val="000000"/>
                <w:sz w:val="20"/>
              </w:rPr>
              <w:t xml:space="preserve">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w:t>
            </w:r>
            <w:r>
              <w:br/>
            </w:r>
            <w:r>
              <w:rPr>
                <w:rFonts w:ascii="Times New Roman"/>
                <w:b w:val="false"/>
                <w:i w:val="false"/>
                <w:color w:val="000000"/>
                <w:sz w:val="20"/>
              </w:rPr>
              <w:t xml:space="preserve">
төмен емес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деңгейдегі тәуелсіз рейтингі бар </w:t>
            </w:r>
            <w:r>
              <w:br/>
            </w:r>
            <w:r>
              <w:rPr>
                <w:rFonts w:ascii="Times New Roman"/>
                <w:b w:val="false"/>
                <w:i w:val="false"/>
                <w:color w:val="000000"/>
                <w:sz w:val="20"/>
              </w:rPr>
              <w:t xml:space="preserve">
елдердің орталық үкіметтеріне берілген </w:t>
            </w:r>
            <w:r>
              <w:br/>
            </w:r>
            <w:r>
              <w:rPr>
                <w:rFonts w:ascii="Times New Roman"/>
                <w:b w:val="false"/>
                <w:i w:val="false"/>
                <w:color w:val="000000"/>
                <w:sz w:val="20"/>
              </w:rPr>
              <w:t xml:space="preserve">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8012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w:t>
            </w:r>
            <w:r>
              <w:br/>
            </w:r>
            <w:r>
              <w:rPr>
                <w:rFonts w:ascii="Times New Roman"/>
                <w:b w:val="false"/>
                <w:i w:val="false"/>
                <w:color w:val="000000"/>
                <w:sz w:val="20"/>
              </w:rPr>
              <w:t xml:space="preserve">
Банкіне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w:t>
            </w:r>
            <w:r>
              <w:br/>
            </w:r>
            <w:r>
              <w:rPr>
                <w:rFonts w:ascii="Times New Roman"/>
                <w:b w:val="false"/>
                <w:i w:val="false"/>
                <w:color w:val="000000"/>
                <w:sz w:val="20"/>
              </w:rPr>
              <w:t xml:space="preserve">
төмен емес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деңгейдегі тәуелсіз рейтингі бар </w:t>
            </w:r>
            <w:r>
              <w:br/>
            </w:r>
            <w:r>
              <w:rPr>
                <w:rFonts w:ascii="Times New Roman"/>
                <w:b w:val="false"/>
                <w:i w:val="false"/>
                <w:color w:val="000000"/>
                <w:sz w:val="20"/>
              </w:rPr>
              <w:t xml:space="preserve">
елдердің орталық банктеріне берілген </w:t>
            </w:r>
            <w:r>
              <w:br/>
            </w:r>
            <w:r>
              <w:rPr>
                <w:rFonts w:ascii="Times New Roman"/>
                <w:b w:val="false"/>
                <w:i w:val="false"/>
                <w:color w:val="000000"/>
                <w:sz w:val="20"/>
              </w:rPr>
              <w:t xml:space="preserve">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w:t>
            </w:r>
            <w:r>
              <w:br/>
            </w:r>
            <w:r>
              <w:rPr>
                <w:rFonts w:ascii="Times New Roman"/>
                <w:b w:val="false"/>
                <w:i w:val="false"/>
                <w:color w:val="000000"/>
                <w:sz w:val="20"/>
              </w:rPr>
              <w:t xml:space="preserve">
төмен емес борыштық рейтингі немесе </w:t>
            </w:r>
            <w:r>
              <w:br/>
            </w:r>
            <w:r>
              <w:rPr>
                <w:rFonts w:ascii="Times New Roman"/>
                <w:b w:val="false"/>
                <w:i w:val="false"/>
                <w:color w:val="000000"/>
                <w:sz w:val="20"/>
              </w:rPr>
              <w:t xml:space="preserve">
басқа рейтинг агенттіктерінің бірінің </w:t>
            </w:r>
            <w:r>
              <w:br/>
            </w:r>
            <w:r>
              <w:rPr>
                <w:rFonts w:ascii="Times New Roman"/>
                <w:b w:val="false"/>
                <w:i w:val="false"/>
                <w:color w:val="000000"/>
                <w:sz w:val="20"/>
              </w:rPr>
              <w:t xml:space="preserve">
осыған ұқсас деңгейдегі рейтингі бар </w:t>
            </w:r>
            <w:r>
              <w:br/>
            </w:r>
            <w:r>
              <w:rPr>
                <w:rFonts w:ascii="Times New Roman"/>
                <w:b w:val="false"/>
                <w:i w:val="false"/>
                <w:color w:val="000000"/>
                <w:sz w:val="20"/>
              </w:rPr>
              <w:t xml:space="preserve">
халықаралық қаржы ұйымдарына берілген </w:t>
            </w:r>
            <w:r>
              <w:br/>
            </w:r>
            <w:r>
              <w:rPr>
                <w:rFonts w:ascii="Times New Roman"/>
                <w:b w:val="false"/>
                <w:i w:val="false"/>
                <w:color w:val="000000"/>
                <w:sz w:val="20"/>
              </w:rPr>
              <w:t xml:space="preserve">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w:t>
            </w:r>
            <w:r>
              <w:br/>
            </w:r>
            <w:r>
              <w:rPr>
                <w:rFonts w:ascii="Times New Roman"/>
                <w:b w:val="false"/>
                <w:i w:val="false"/>
                <w:color w:val="000000"/>
                <w:sz w:val="20"/>
              </w:rPr>
              <w:t xml:space="preserve">
Банкіндегі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немесе басқа рейтинг агенттіктерінің бірінің осыған ұқсас деңгейдегі тәуелсіз рейтингі бар елдердің орталық банктеріндегі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дебиторлық берешегі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органдарының бюджетке төленетін салықтар және басқа да төлемдер бойынша дебиторлық берешегі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мен Қазақстан Республикасының Ұлттық Банкі шығарған Қазақстан Республикасының мемлекеттік бағалы қағаздары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тәуелсіз рейтингі немесе басқа рейтинг агенттіктерінің бірінің </w:t>
            </w:r>
            <w:r>
              <w:br/>
            </w:r>
            <w:r>
              <w:rPr>
                <w:rFonts w:ascii="Times New Roman"/>
                <w:b w:val="false"/>
                <w:i w:val="false"/>
                <w:color w:val="000000"/>
                <w:sz w:val="20"/>
              </w:rPr>
              <w:t xml:space="preserve">
осыған ұқсас деңгейдегі рейтингі бар шет </w:t>
            </w:r>
            <w:r>
              <w:br/>
            </w:r>
            <w:r>
              <w:rPr>
                <w:rFonts w:ascii="Times New Roman"/>
                <w:b w:val="false"/>
                <w:i w:val="false"/>
                <w:color w:val="000000"/>
                <w:sz w:val="20"/>
              </w:rPr>
              <w:t xml:space="preserve">
мемлекеттердің орталық үкіметі шығарған, </w:t>
            </w:r>
            <w:r>
              <w:br/>
            </w:r>
            <w:r>
              <w:rPr>
                <w:rFonts w:ascii="Times New Roman"/>
                <w:b w:val="false"/>
                <w:i w:val="false"/>
                <w:color w:val="000000"/>
                <w:sz w:val="20"/>
              </w:rPr>
              <w:t xml:space="preserve">
мемлекеттік мәртебесі бар бағалы </w:t>
            </w:r>
            <w:r>
              <w:br/>
            </w:r>
            <w:r>
              <w:rPr>
                <w:rFonts w:ascii="Times New Roman"/>
                <w:b w:val="false"/>
                <w:i w:val="false"/>
                <w:color w:val="000000"/>
                <w:sz w:val="20"/>
              </w:rPr>
              <w:t xml:space="preserve">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халықаралық қаржы ұйымдары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І-тәуекел тобына енгізілген активтер бойынша есептелген сыйақы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тәуелсіз рейтингі немесе басқа рейтинг агенттіктерінің бірінің осыған ұқсас деңгейдегі рейтингі бар елдердің және тиісті рейтингтік бағасы жоқ елдердің шетелдік қолма-қол валютасы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тәуелсіз рейтингі немесе басқа рейтинг агенттіктерінің бірінің осыған ұқсас деңгейдегі рейтингі бар елдердің орталық үкіметіне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тәуелсіз рейтингі немесе басқа рейтинг агенттіктерінің бірінің осыған ұқсас деңгейдегі рейтингі бар елдердің орталық банктеріне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ұйымдарына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органдарына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тәуелсіз рейтингі немесе басқа рейтинг агенттіктерінің бірінің осыған ұқсас деңгейдегі рейтингі бар елдердің жергілікті билік органдарына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ұйымдарға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тәуелсіз рейтингі немесе басқа рейтинг агенттіктерінің бірінің осыған ұқсас деңгейдегі рейтингі бар елдердің орталық банктеріндегі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ұйымдардағы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8034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1-топтағы тәуекелге жатқызылған дебиторлық берешектен басқа Қазақстан Республикасының жергілікті атқарушы органдарының дебиторлық берешегі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ұйымдардың дебиторлық берешегі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8036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тәуелсіз рейтингі немесе басқа рейтинг агенттіктерінің бірінің осыған ұқсас деңгейдегі рейтингі бар елдердің орталық үкіметі шығарған мемлекеттік мәртебесі бар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8037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8038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тәуелсіз рейтингі немесе басқа рейтинг агенттіктерінің бірінің осыған ұқсас деңгейдегі рейтингі бар елдердің жергілікті билік органдары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8041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ипотекалық компаниясы" акционерлік қоғамы шығарған борыштық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8042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ІІ-тәуекел тобына енгізілген активтер бойынша есептелген сыйақы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8044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тәуелсіз рейтингі немесе басқа рейтинг агенттіктерінің бірінің осыған ұқсас деңгейдегі рейтингі бар елдердің орталық үкіметіне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8045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w:t>
            </w:r>
            <w:r>
              <w:br/>
            </w:r>
            <w:r>
              <w:rPr>
                <w:rFonts w:ascii="Times New Roman"/>
                <w:b w:val="false"/>
                <w:i w:val="false"/>
                <w:color w:val="000000"/>
                <w:sz w:val="20"/>
              </w:rPr>
              <w:t xml:space="preserve">
тәуелсіз рейтингі немесе басқа рейтинг агенттіктерінің бірінің осыған ұқсас деңгейдегі рейтингі бар елдердің орталық банктеріне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8046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борыштық рейтингі немесе басқа рейтинг агенттіктерінің бірінің осыған ұқсас деңгейдегі рейтингі бар халықаралық қаржы ұйымдарына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8047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бастап "А-" дейін төмен емес тәуелсіз рейтингі немесе басқа рейтинг агенттіктерінің бірінің осыған ұқсас деңгейдегі рейтингі бар елдердің жергілікті билік органдарына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ұйымдарға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8049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тәуелсіз рейтингі немесе басқа рейтинг агенттіктерінің бірінің осыған ұқсас деңгейдегі рейтингі бар елдердің орталық банктеріндегі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ұйымдардағы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8052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ұйымдардың дебиторлық берешегі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8053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тәуелсіз рейтингі немесе басқа рейтинг агенттіктерінің бірінің осыған ұқсас деңгейдегі рейтингі бар елдердің орталық үкіметтері шығарған, мемлекеттік мәртебесі бар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8054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w:t>
            </w:r>
            <w:r>
              <w:br/>
            </w:r>
            <w:r>
              <w:rPr>
                <w:rFonts w:ascii="Times New Roman"/>
                <w:b w:val="false"/>
                <w:i w:val="false"/>
                <w:color w:val="000000"/>
                <w:sz w:val="20"/>
              </w:rPr>
              <w:t xml:space="preserve">
борыштық рейтингі немесе басқа рейтинг агенттіктерінің бірінің осыған ұқсас деңгейдегі рейтингі бар халықаралық қаржы ұйымдары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"А-"-ға дейін төмен емес тәуелсіз </w:t>
            </w:r>
            <w:r>
              <w:br/>
            </w:r>
            <w:r>
              <w:rPr>
                <w:rFonts w:ascii="Times New Roman"/>
                <w:b w:val="false"/>
                <w:i w:val="false"/>
                <w:color w:val="000000"/>
                <w:sz w:val="20"/>
              </w:rPr>
              <w:t xml:space="preserve">
рейтингі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деңгейдегі рейтингі бар елдердің </w:t>
            </w:r>
            <w:r>
              <w:br/>
            </w:r>
            <w:r>
              <w:rPr>
                <w:rFonts w:ascii="Times New Roman"/>
                <w:b w:val="false"/>
                <w:i w:val="false"/>
                <w:color w:val="000000"/>
                <w:sz w:val="20"/>
              </w:rPr>
              <w:t xml:space="preserve">
жергілікті билік органдары шығарған </w:t>
            </w:r>
            <w:r>
              <w:br/>
            </w:r>
            <w:r>
              <w:rPr>
                <w:rFonts w:ascii="Times New Roman"/>
                <w:b w:val="false"/>
                <w:i w:val="false"/>
                <w:color w:val="000000"/>
                <w:sz w:val="20"/>
              </w:rPr>
              <w:t xml:space="preserve">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8056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ұйымдар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8057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ІІІ-тәуекел тобына енгізілген активтер бойынша есептелген сыйақы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бастап "В-" дейінгі тәуелсіз рейтингі немесе басқа рейтинг агенттіктерінің бірінің осыған ұқсас деңгейдегі рейтингі бар елдердің және тиісті рейтингтік бағасы жоқ елдердің орталық үкіметтеріне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бастап "В-" дейінгі тәуелсіз рейтингі немесе басқа рейтинг агенттіктерінің бірінің осыған ұқсас деңгейдегі рейтингі бар елдердің және тиісті рейтингтік бағасы жоқ елдердің орталық банктеріне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бастап "В-" дейінгі борыштық рейтингі немесе басқа рейтинг агенттіктерінің бірінің осыған ұқсас деңгейдегі рейтингі бар халықаралық қаржы ұйымдарына және тиісті рейтингтік </w:t>
            </w:r>
            <w:r>
              <w:br/>
            </w:r>
            <w:r>
              <w:rPr>
                <w:rFonts w:ascii="Times New Roman"/>
                <w:b w:val="false"/>
                <w:i w:val="false"/>
                <w:color w:val="000000"/>
                <w:sz w:val="20"/>
              </w:rPr>
              <w:t xml:space="preserve">
бағасы жоқ халықаралық қаржы ұйымдарына </w:t>
            </w:r>
            <w:r>
              <w:br/>
            </w:r>
            <w:r>
              <w:rPr>
                <w:rFonts w:ascii="Times New Roman"/>
                <w:b w:val="false"/>
                <w:i w:val="false"/>
                <w:color w:val="000000"/>
                <w:sz w:val="20"/>
              </w:rPr>
              <w:t xml:space="preserve">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8061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 дейінгі борыштық рейтингі немесе басқа рейтинг агенттіктерінің бірінің осыған ұқсас деңгейдегі рейтингі бар елдердің және тиісті рейтингтік бағасы жоқ елдердің жергілікті билік органдарына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8062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 дан төмен борыштық рейтингі немесе басқа рейтинг агенттіктерінің бірінің осыған ұқсас деңгейдегі рейтингі бар резидент ұйымдарға, тиісті рейтингтік бағасы жоқ резидент ұйымдарға және  Standard &amp; Poor's агенттігінің "ВВВ+"-дан бастап "ВВ-" дейінгі борыштық рейтингі немесе басқа рейтинг агенттіктерінің бірінің осыған ұқсас деңгейдегі рейтингі бар резидент емес ұйымдарға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жарғылық капиталынан он және одан астам процентке сәйкес қатысу үлесін иеленуге не акционерлік қоғамның орналастырылған акцияларының жалпы санынан акциялардың он және одан астам процентін иеленуге жеке тұлғаларға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төмен борыштық рейтингі немесе басқа рейтингтік агенттіктердің бірінің осыған ұқсас деңгейдегі рейтингі бар  резидент емес брокер және (немесе) дилердің еншілес ұйымдарына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дейінгі борыштық рейтингі немесе басқа рейтинг агенттіктерінің бірінің осыған ұқсас деңгейдегі рейтингі бар халықаралық қаржы ұйымдарындағы және сәйкес рейтингтік бағасы жоқ халықаралық қаржы ұйымдарындағы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8067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"А-"-ден төмен борыштық рейтингі немесе басқа рейтингтік агенттіктердің бірінің осыған ұқсас деңгейдегі рейтингі бар резидент ұйымдардағы, сәйкес рейтингтік бағасы жоқ резидент ұйымдардағы және Standard&amp;Poor's агенттігінің "ВВВ+"-ден "ВВ-"-ге дейінгі борыштық рейтингі немесе басқа рейтингтік агенттіктердің бірінің осыған ұқсас деңгейдегі рейтингі бар резидент емес ұйымдардағы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8068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"А-"-ден төмен борыштық рейтингі немесе басқа рейтинг агенттіктерінің бірінің осыған ұқсас деңгейдегі рейтингі бар резидент ұйымдардың, сәйкес рейтингтік бағасы жоқ резидент ұйымдардың және Standard &amp; Poor's агенттігінің "ВВВ+" ден "ВВ-"-ге дейінгі борыштық рейтингі немесе басқа рейтингтік агенттіктердің бірінің осыған ұқсас деңгейдегі рейтингі бар резидент емес ұйымдардың дебиторлық берешегі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8069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дебиторлық берешегі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8070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 тәуелсіз рейтингі немесе басқа рейтингтік агенттіктердің бірінің осыған ұқсас деңгейдегі рейтингі бар елдердің және сәйкес рейтингтік бағасы жоқ елдердің орталық үкіметтері шығарған мемлекеттік мәртебесі бар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8071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"ВВВ+"-ден "ВВ-"-ге дейінгі тәуелсіз рейтингі немесе басқа рейтингтік агенттіктердің бірінің осыған ұқсас деңгейдегі рейтингі бар елдердің және сәйкес рейтингтік бағасы жоқ елдердің жергілікті билік органдары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дейінгі борыштық рейтингі немесе басқа рейтингтік агенттіктердің бірінің осыған ұқсас деңгейдегі рейтингі бар халықаралық қаржы ұйымдары және сәйкес рейтингтік бағасы жоқ халықаралық қаржы ұйымдары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8073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төмен борыштық рейтингі немесе басқа рейтингтік агенттіктердің бірінің осыған ұқсас деңгейдегі рейтингі бар резидент ұйымдары, сәйкес рейтингтік </w:t>
            </w:r>
            <w:r>
              <w:br/>
            </w:r>
            <w:r>
              <w:rPr>
                <w:rFonts w:ascii="Times New Roman"/>
                <w:b w:val="false"/>
                <w:i w:val="false"/>
                <w:color w:val="000000"/>
                <w:sz w:val="20"/>
              </w:rPr>
              <w:t xml:space="preserve">
бағасы жоқ резидент ұйымдары және </w:t>
            </w:r>
            <w:r>
              <w:br/>
            </w:r>
            <w:r>
              <w:rPr>
                <w:rFonts w:ascii="Times New Roman"/>
                <w:b w:val="false"/>
                <w:i w:val="false"/>
                <w:color w:val="000000"/>
                <w:sz w:val="20"/>
              </w:rPr>
              <w:t xml:space="preserve">
Standard &amp; Poor's агенттігінің </w:t>
            </w:r>
            <w:r>
              <w:br/>
            </w:r>
            <w:r>
              <w:rPr>
                <w:rFonts w:ascii="Times New Roman"/>
                <w:b w:val="false"/>
                <w:i w:val="false"/>
                <w:color w:val="000000"/>
                <w:sz w:val="20"/>
              </w:rPr>
              <w:t xml:space="preserve">
"ВВВ+"-ден "ВВ-"-ге дейінгі борыштық </w:t>
            </w:r>
            <w:r>
              <w:br/>
            </w:r>
            <w:r>
              <w:rPr>
                <w:rFonts w:ascii="Times New Roman"/>
                <w:b w:val="false"/>
                <w:i w:val="false"/>
                <w:color w:val="000000"/>
                <w:sz w:val="20"/>
              </w:rPr>
              <w:t xml:space="preserve">
рейтингі немесе басқа рейтингтік </w:t>
            </w:r>
            <w:r>
              <w:br/>
            </w:r>
            <w:r>
              <w:rPr>
                <w:rFonts w:ascii="Times New Roman"/>
                <w:b w:val="false"/>
                <w:i w:val="false"/>
                <w:color w:val="000000"/>
                <w:sz w:val="20"/>
              </w:rPr>
              <w:t xml:space="preserve">
агенттіктердің бірінің осыған ұқсас </w:t>
            </w:r>
            <w:r>
              <w:br/>
            </w:r>
            <w:r>
              <w:rPr>
                <w:rFonts w:ascii="Times New Roman"/>
                <w:b w:val="false"/>
                <w:i w:val="false"/>
                <w:color w:val="000000"/>
                <w:sz w:val="20"/>
              </w:rPr>
              <w:t xml:space="preserve">
деңгейдегі рейтингі бар резидент емес </w:t>
            </w:r>
            <w:r>
              <w:br/>
            </w:r>
            <w:r>
              <w:rPr>
                <w:rFonts w:ascii="Times New Roman"/>
                <w:b w:val="false"/>
                <w:i w:val="false"/>
                <w:color w:val="000000"/>
                <w:sz w:val="20"/>
              </w:rPr>
              <w:t xml:space="preserve">
ұйымдар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8074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ІV-тәуекел тобына енгізілген активтер бойынша есептелген сыйақы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 айырысулар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8076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8077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қорлар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және шығыстар сомасын алдын ала төлеу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8079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және (немесе) дилердің инвестицияларын қоспағанда, заңды тұлғалардың акцияларының (жарғылық капиталдағы қатысу үлесі) және реттелген борыштарындағы салымдар бөлігінде әділ құн бойынша ескерілетін инвестициялар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8080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қызметінің мақсатына сатып алынған және "Материалдық емес активтер" </w:t>
            </w:r>
            <w:r>
              <w:br/>
            </w:r>
            <w:r>
              <w:rPr>
                <w:rFonts w:ascii="Times New Roman"/>
                <w:b w:val="false"/>
                <w:i w:val="false"/>
                <w:color w:val="000000"/>
                <w:sz w:val="20"/>
              </w:rPr>
              <w:t xml:space="preserve">
38 Қаржылық есептің халықаралық </w:t>
            </w:r>
            <w:r>
              <w:br/>
            </w:r>
            <w:r>
              <w:rPr>
                <w:rFonts w:ascii="Times New Roman"/>
                <w:b w:val="false"/>
                <w:i w:val="false"/>
                <w:color w:val="000000"/>
                <w:sz w:val="20"/>
              </w:rPr>
              <w:t xml:space="preserve">
стандартына сәйкес келетін лицензиялық </w:t>
            </w:r>
            <w:r>
              <w:br/>
            </w:r>
            <w:r>
              <w:rPr>
                <w:rFonts w:ascii="Times New Roman"/>
                <w:b w:val="false"/>
                <w:i w:val="false"/>
                <w:color w:val="000000"/>
                <w:sz w:val="20"/>
              </w:rPr>
              <w:t xml:space="preserve">
бағдарламалық қамтамасыз ету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да рейтингтік агенттіктердің бірінің осыған ұқсас деңгейдегі рейтингі бар елдердің орталық үкіметтеріне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8082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агенттіктерінің бірінің осыған ұқсас деңгейдегі рейтингі бар елдердің орталық банктеріне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агенттіктерінің бірінің осыған ұқсас деңгейдегі рейтингі бар </w:t>
            </w:r>
            <w:r>
              <w:br/>
            </w:r>
            <w:r>
              <w:rPr>
                <w:rFonts w:ascii="Times New Roman"/>
                <w:b w:val="false"/>
                <w:i w:val="false"/>
                <w:color w:val="000000"/>
                <w:sz w:val="20"/>
              </w:rPr>
              <w:t xml:space="preserve">
халықаралық қаржы ұйымдарына берілген </w:t>
            </w:r>
            <w:r>
              <w:br/>
            </w:r>
            <w:r>
              <w:rPr>
                <w:rFonts w:ascii="Times New Roman"/>
                <w:b w:val="false"/>
                <w:i w:val="false"/>
                <w:color w:val="000000"/>
                <w:sz w:val="20"/>
              </w:rPr>
              <w:t xml:space="preserve">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8084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тәуелсіз рейтингі немесе басқа рейтинг агенттіктерінің </w:t>
            </w:r>
            <w:r>
              <w:br/>
            </w:r>
            <w:r>
              <w:rPr>
                <w:rFonts w:ascii="Times New Roman"/>
                <w:b w:val="false"/>
                <w:i w:val="false"/>
                <w:color w:val="000000"/>
                <w:sz w:val="20"/>
              </w:rPr>
              <w:t xml:space="preserve">
бірінің осыған ұқсас деңгейдегі рейтингі </w:t>
            </w:r>
            <w:r>
              <w:br/>
            </w:r>
            <w:r>
              <w:rPr>
                <w:rFonts w:ascii="Times New Roman"/>
                <w:b w:val="false"/>
                <w:i w:val="false"/>
                <w:color w:val="000000"/>
                <w:sz w:val="20"/>
              </w:rPr>
              <w:t xml:space="preserve">
бар елдердің жергілікті билік </w:t>
            </w:r>
            <w:r>
              <w:br/>
            </w:r>
            <w:r>
              <w:rPr>
                <w:rFonts w:ascii="Times New Roman"/>
                <w:b w:val="false"/>
                <w:i w:val="false"/>
                <w:color w:val="000000"/>
                <w:sz w:val="20"/>
              </w:rPr>
              <w:t xml:space="preserve">
органдарына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агенттіктерінің </w:t>
            </w:r>
            <w:r>
              <w:br/>
            </w:r>
            <w:r>
              <w:rPr>
                <w:rFonts w:ascii="Times New Roman"/>
                <w:b w:val="false"/>
                <w:i w:val="false"/>
                <w:color w:val="000000"/>
                <w:sz w:val="20"/>
              </w:rPr>
              <w:t xml:space="preserve">
бірінің осыған ұқсас деңгейдегі </w:t>
            </w:r>
            <w:r>
              <w:br/>
            </w:r>
            <w:r>
              <w:rPr>
                <w:rFonts w:ascii="Times New Roman"/>
                <w:b w:val="false"/>
                <w:i w:val="false"/>
                <w:color w:val="000000"/>
                <w:sz w:val="20"/>
              </w:rPr>
              <w:t xml:space="preserve">
рейтингі бар резидент емес ұйымдарға </w:t>
            </w:r>
            <w:r>
              <w:br/>
            </w:r>
            <w:r>
              <w:rPr>
                <w:rFonts w:ascii="Times New Roman"/>
                <w:b w:val="false"/>
                <w:i w:val="false"/>
                <w:color w:val="000000"/>
                <w:sz w:val="20"/>
              </w:rPr>
              <w:t xml:space="preserve">
және сәйкес рейтингтік бағасы жоқ </w:t>
            </w:r>
            <w:r>
              <w:br/>
            </w:r>
            <w:r>
              <w:rPr>
                <w:rFonts w:ascii="Times New Roman"/>
                <w:b w:val="false"/>
                <w:i w:val="false"/>
                <w:color w:val="000000"/>
                <w:sz w:val="20"/>
              </w:rPr>
              <w:t xml:space="preserve">
резидент емес ұйымдарға берілген заемдар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8086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агенттіктерінің бірінің осыған ұқсас деңгейдегі рейтингі бар елдердің орталық банктеріндегі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8087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8088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агенттіктерінің </w:t>
            </w:r>
            <w:r>
              <w:br/>
            </w:r>
            <w:r>
              <w:rPr>
                <w:rFonts w:ascii="Times New Roman"/>
                <w:b w:val="false"/>
                <w:i w:val="false"/>
                <w:color w:val="000000"/>
                <w:sz w:val="20"/>
              </w:rPr>
              <w:t xml:space="preserve">
бірінің осыған ұқсас деңгейдегі рейтингі </w:t>
            </w:r>
            <w:r>
              <w:br/>
            </w:r>
            <w:r>
              <w:rPr>
                <w:rFonts w:ascii="Times New Roman"/>
                <w:b w:val="false"/>
                <w:i w:val="false"/>
                <w:color w:val="000000"/>
                <w:sz w:val="20"/>
              </w:rPr>
              <w:t xml:space="preserve">
бар резидент емес ұйымдардағы және </w:t>
            </w:r>
            <w:r>
              <w:br/>
            </w:r>
            <w:r>
              <w:rPr>
                <w:rFonts w:ascii="Times New Roman"/>
                <w:b w:val="false"/>
                <w:i w:val="false"/>
                <w:color w:val="000000"/>
                <w:sz w:val="20"/>
              </w:rPr>
              <w:t xml:space="preserve">
сәйкес рейтингтік бағасы жоқ резидент </w:t>
            </w:r>
            <w:r>
              <w:br/>
            </w:r>
            <w:r>
              <w:rPr>
                <w:rFonts w:ascii="Times New Roman"/>
                <w:b w:val="false"/>
                <w:i w:val="false"/>
                <w:color w:val="000000"/>
                <w:sz w:val="20"/>
              </w:rPr>
              <w:t xml:space="preserve">
емес ұйымдардағы салымдар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8089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агенттіктерінің </w:t>
            </w:r>
            <w:r>
              <w:br/>
            </w:r>
            <w:r>
              <w:rPr>
                <w:rFonts w:ascii="Times New Roman"/>
                <w:b w:val="false"/>
                <w:i w:val="false"/>
                <w:color w:val="000000"/>
                <w:sz w:val="20"/>
              </w:rPr>
              <w:t xml:space="preserve">
бірінің осыған ұқсас деңгейдегі рейтингі </w:t>
            </w:r>
            <w:r>
              <w:br/>
            </w:r>
            <w:r>
              <w:rPr>
                <w:rFonts w:ascii="Times New Roman"/>
                <w:b w:val="false"/>
                <w:i w:val="false"/>
                <w:color w:val="000000"/>
                <w:sz w:val="20"/>
              </w:rPr>
              <w:t xml:space="preserve">
бар резидент емес ұйымдардың және сәйкес </w:t>
            </w:r>
            <w:r>
              <w:br/>
            </w:r>
            <w:r>
              <w:rPr>
                <w:rFonts w:ascii="Times New Roman"/>
                <w:b w:val="false"/>
                <w:i w:val="false"/>
                <w:color w:val="000000"/>
                <w:sz w:val="20"/>
              </w:rPr>
              <w:t xml:space="preserve">
рейтингтік бағасы жоқ резидент емес </w:t>
            </w:r>
            <w:r>
              <w:br/>
            </w:r>
            <w:r>
              <w:rPr>
                <w:rFonts w:ascii="Times New Roman"/>
                <w:b w:val="false"/>
                <w:i w:val="false"/>
                <w:color w:val="000000"/>
                <w:sz w:val="20"/>
              </w:rPr>
              <w:t xml:space="preserve">
ұйымдардың дебиторлық берешегі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8090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агенттіктерінің бірінің осыған ұқсас деңгейдегі рейтингі бар елдердің орталық үкіметтері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8091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тәуелсіз рейтингі немесе басқа рейтинг агенттіктерінің бірінің осыған ұқсас деңгейдегі рейтингі бар елдердің жергілікті билік органдары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агенттіктерінің бірінің осыған ұқсас деңгейдегі рейтингі бар халықаралық қаржы ұйымдары шығарған бағалы қағаздар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бар немесе басқа рейтинг агенттіктерінің </w:t>
            </w:r>
            <w:r>
              <w:br/>
            </w:r>
            <w:r>
              <w:rPr>
                <w:rFonts w:ascii="Times New Roman"/>
                <w:b w:val="false"/>
                <w:i w:val="false"/>
                <w:color w:val="000000"/>
                <w:sz w:val="20"/>
              </w:rPr>
              <w:t xml:space="preserve">
бірінің осыған ұқсас деңгейдегі рейтингі </w:t>
            </w:r>
            <w:r>
              <w:br/>
            </w:r>
            <w:r>
              <w:rPr>
                <w:rFonts w:ascii="Times New Roman"/>
                <w:b w:val="false"/>
                <w:i w:val="false"/>
                <w:color w:val="000000"/>
                <w:sz w:val="20"/>
              </w:rPr>
              <w:t xml:space="preserve">
бар резидент емес ұйымдардың және тиісті </w:t>
            </w:r>
            <w:r>
              <w:br/>
            </w:r>
            <w:r>
              <w:rPr>
                <w:rFonts w:ascii="Times New Roman"/>
                <w:b w:val="false"/>
                <w:i w:val="false"/>
                <w:color w:val="000000"/>
                <w:sz w:val="20"/>
              </w:rPr>
              <w:t xml:space="preserve">
рейтингтік бағасы жоқ резидент емес </w:t>
            </w:r>
            <w:r>
              <w:br/>
            </w:r>
            <w:r>
              <w:rPr>
                <w:rFonts w:ascii="Times New Roman"/>
                <w:b w:val="false"/>
                <w:i w:val="false"/>
                <w:color w:val="000000"/>
                <w:sz w:val="20"/>
              </w:rPr>
              <w:t xml:space="preserve">
ұйымдардың шығарған бағалы қағаздары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8094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V-тәуекел тобына енгізілген активтер бойынша есептелген сыйақы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немесе есепке қол қоюға уәкілетті тұлға: </w:t>
      </w:r>
      <w:r>
        <w:br/>
      </w:r>
      <w:r>
        <w:rPr>
          <w:rFonts w:ascii="Times New Roman"/>
          <w:b w:val="false"/>
          <w:i w:val="false"/>
          <w:color w:val="000000"/>
          <w:sz w:val="28"/>
        </w:rPr>
        <w:t xml:space="preserve">
      ______________________________ ___________________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Бас бухгалтер: ______________________________ ___________________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Орындаушы: _______________________ __________ __________________ </w:t>
      </w:r>
      <w:r>
        <w:br/>
      </w:r>
      <w:r>
        <w:rPr>
          <w:rFonts w:ascii="Times New Roman"/>
          <w:b w:val="false"/>
          <w:i w:val="false"/>
          <w:color w:val="000000"/>
          <w:sz w:val="28"/>
        </w:rPr>
        <w:t xml:space="preserve">
          (лауазымы, тегі және аты)  (қолы)    (телефон нөмірі) </w:t>
      </w:r>
      <w:r>
        <w:br/>
      </w:r>
      <w:r>
        <w:rPr>
          <w:rFonts w:ascii="Times New Roman"/>
          <w:b w:val="false"/>
          <w:i w:val="false"/>
          <w:color w:val="000000"/>
          <w:sz w:val="28"/>
        </w:rPr>
        <w:t xml:space="preserve">
20__ жылғы "___" ___________ есепке қол қойған күн </w:t>
      </w:r>
    </w:p>
    <w:p>
      <w:pPr>
        <w:spacing w:after="0"/>
        <w:ind w:left="0"/>
        <w:jc w:val="both"/>
      </w:pPr>
      <w:r>
        <w:rPr>
          <w:rFonts w:ascii="Times New Roman"/>
          <w:b w:val="false"/>
          <w:i w:val="false"/>
          <w:color w:val="000000"/>
          <w:sz w:val="28"/>
        </w:rPr>
        <w:t xml:space="preserve">      Мөрге арналған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