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e9b1" w14:textId="a3be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 мен мерзімдерін бекіту туралы" Қазақстан Республикасы Ұлттық Банкі басқармасының 2004 жылғы 12 сәуірдегі № 53, Қазақстан Республикасының Қаржы нарығын және қаржы ұйымдарын реттеу мен қадағалау жөніндегі агенттігі Басқармасының 2004 жылғы 12 сәуірдегі № 112 бірлескен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123 Қаулысы. Қазақстан Республикасының Әділет министрлігінде 2008 жылғы 18 қыркүйекте Нормативтік құқықтық кесімдерді мемлекеттік тіркеудің тізіліміне N 5308 болып енгізілді. Күші жойылды - Қазақстан Республикасы Қаржы нарығын және қаржы ұйымдарын реттеу мен қадағалау агенттігі Басқармасының 2010 жылғы 3 қыркүйектегі № 130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 130 (2010.11.01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Қолданушылардың назарына!!! </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Нормативтік құқ ы қ ты қ актілерді жетілдіру ма қ сатында Қазақстан Республикасы Қаржы нарығын және қаржы ұйымдарын реттеу мен қадағалау агенттігінің (бұдан әрі-Агенттік) Басқармасы </w:t>
      </w:r>
      <w:r>
        <w:rPr>
          <w:rFonts w:ascii="Times New Roman"/>
          <w:b/>
          <w:i w:val="false"/>
          <w:color w:val="000000"/>
          <w:sz w:val="28"/>
        </w:rPr>
        <w:t xml:space="preserve">Қ </w:t>
      </w:r>
      <w:r>
        <w:rPr>
          <w:rFonts w:ascii="Times New Roman"/>
          <w:b/>
          <w:i w:val="false"/>
          <w:color w:val="000000"/>
          <w:sz w:val="28"/>
        </w:rPr>
        <w:t xml:space="preserve">АУЛЫ ЕТЕДІ </w:t>
      </w:r>
      <w:r>
        <w:rPr>
          <w:rFonts w:ascii="Times New Roman"/>
          <w:b/>
          <w:i w:val="false"/>
          <w:color w:val="000000"/>
          <w:sz w:val="28"/>
        </w:rPr>
        <w:t xml:space="preserve">: </w:t>
      </w:r>
      <w:r>
        <w:br/>
      </w:r>
      <w:r>
        <w:rPr>
          <w:rFonts w:ascii="Times New Roman"/>
          <w:b w:val="false"/>
          <w:i w:val="false"/>
          <w:color w:val="000000"/>
          <w:sz w:val="28"/>
        </w:rPr>
        <w:t>
      1. "Екінші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 мен мерзімдерін бекіту туралы" Қазақстан Республикасы Ұлттық Банкі басқармасының 2004 жылғы 12 сәуірдегі N 53, Қазақстан Республикасының Қаржы нарығын және қаржы ұйымдарын реттеу мен қадағалау жөніндегі агенттігі Басқармасының 2004 жылғы 12 сәуірдегі N 112 бірлескен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 ы қ ты қ актілерді мемлекеттік тіркеу тізілімінде N 2856 тіркелген), Агенттік Басқармасының "Екінші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 мен мерзімдерін бекіту туралы" Қазақстан Республикасының Қаржы нарығын және қаржы ұйымдарын реттеу мен қа да ғ алау ж ө ніндегі агенттігіні ң 2004 жыл ғ ы 12 с әуірдегі  N 112 және Қазақстан Республикасының Ұлттық Банкі Басқармаларының 2004 жылғы 12 сәуірдегі N 53 бірлескен қаулысына өзгерістер мен толықтырулар енгізу туралы" 2005 жылғы 29 қаңтардағы N 16 (Нормативтік құқықтық актілерді мемлекеттік тіркеу тізілімінде N 3482 тіркелген), "Қазақстан Республикасының кейбiр нормативтiк құқықтық актiлерiне қаржы нарығын және қаржы ұйымдарын реттеу мен қадағалау мәселелерi бойынша ө згерiстер мен толы қ тырулар енгiзу туралы" 2005 жылғ ы 27 тамызда ғ ы N 310 (Нормативтік құқ ы қ ты қ актілерді мемлекеттік тіркеу тізілімінде N 3868 тіркелген), "Екінші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нысандарымен мерзімдерін бекіту туралы" Қазақстан Республикасы Қаржы нарығын және қаржы ұйымдарын реттеу мен қадағалау агенттігінің 2004 жылғы 12 сәуірдегі N 112 және Қазақстан Республикасының Ұлттық Банкі Басқармаларының 2004 жылғы 12 сәуірдегі N 53 бірлескен қаулысына өзгеріс енгізу туралы" 2006 жылғы 9 қаңтардағы N 14 (Нормативтік құқықтық актілерді мемлекеттік тіркеу тізілімінде N 4067 тіркелген) қаулыларымен енгізілген өзгерістерімен және толықтыруларымен бірге мынадай өзгеріс енгізілсін: </w:t>
      </w:r>
      <w:r>
        <w:br/>
      </w:r>
      <w:r>
        <w:rPr>
          <w:rFonts w:ascii="Times New Roman"/>
          <w:b w:val="false"/>
          <w:i w:val="false"/>
          <w:color w:val="000000"/>
          <w:sz w:val="28"/>
        </w:rPr>
        <w:t xml:space="preserve">
      2-қосымшаның 1-кестесінде: </w:t>
      </w:r>
      <w:r>
        <w:br/>
      </w:r>
      <w:r>
        <w:rPr>
          <w:rFonts w:ascii="Times New Roman"/>
          <w:b w:val="false"/>
          <w:i w:val="false"/>
          <w:color w:val="000000"/>
          <w:sz w:val="28"/>
        </w:rPr>
        <w:t xml:space="preserve">
      реттік нөмірі 3-жолда: </w:t>
      </w:r>
      <w:r>
        <w:br/>
      </w:r>
      <w:r>
        <w:rPr>
          <w:rFonts w:ascii="Times New Roman"/>
          <w:b w:val="false"/>
          <w:i w:val="false"/>
          <w:color w:val="000000"/>
          <w:sz w:val="28"/>
        </w:rPr>
        <w:t xml:space="preserve">
      "тізіміне" деген сөз "ресми тізімінің "акциялар" секторының бірінші және/немесе екінші санатына" деген сөздермен ауыстырылсын; </w:t>
      </w:r>
      <w:r>
        <w:br/>
      </w:r>
      <w:r>
        <w:rPr>
          <w:rFonts w:ascii="Times New Roman"/>
          <w:b w:val="false"/>
          <w:i w:val="false"/>
          <w:color w:val="000000"/>
          <w:sz w:val="28"/>
        </w:rPr>
        <w:t xml:space="preserve">
      "жоғары санат бойынша"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2008 жылғы 1 қазаннан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Сарсенова)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 Түсіпов) 2008 жылғы 30 қарашаға дейінгі мерзімде "Жинақтаушы зейнетақы қорларының және бағалы қағаздар рыногының кәсіби қатысушыларының есептілігін қалыптастыруды автоматтандыру" Автоматтандырылған ақпараттық шағын жүйені жетілдіруді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(А.А.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