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54c9f" w14:textId="d054c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"Жинақтаушы зейнетақы қорының есеп беру ережесін бекіту туралы" 2004 жылғы 27 қарашадағы N 331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22 тамыздағы N 127 Қаулысы. Қазақстан Республикасының Әділет министрлігінде 2008 жылғы 29 қыркүйекте Нормативтік құқықтық кесімдерді мемлекеттік тіркеудің тізіліміне N 5315 болып енгізілді. Күші жойылды - Қазақстан Республикасының Ұлттық Банкі Басқармасының 2014 жылғы 22 қазандағы 196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22.10.2014 </w:t>
      </w:r>
      <w:r>
        <w:rPr>
          <w:rFonts w:ascii="Times New Roman"/>
          <w:b w:val="false"/>
          <w:i w:val="false"/>
          <w:color w:val="ff0000"/>
          <w:sz w:val="28"/>
        </w:rPr>
        <w:t>№ 196</w:t>
      </w:r>
      <w:r>
        <w:rPr>
          <w:rFonts w:ascii="Times New Roman"/>
          <w:b w:val="false"/>
          <w:i w:val="false"/>
          <w:color w:val="ff0000"/>
          <w:sz w:val="28"/>
        </w:rPr>
        <w:t xml:space="preserve"> (қабылданған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bookmarkStart w:name="z1" w:id="0"/>
    <w:p>
      <w:pPr>
        <w:spacing w:after="0"/>
        <w:ind w:left="0"/>
        <w:jc w:val="both"/>
      </w:pPr>
      <w:r>
        <w:rPr>
          <w:rFonts w:ascii="Times New Roman"/>
          <w:b w:val="false"/>
          <w:i w:val="false"/>
          <w:color w:val="000000"/>
          <w:sz w:val="28"/>
        </w:rPr>
        <w:t xml:space="preserve">
      Жинақтаушы зейнетақы қорларының есеп беру тәртібін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Агенттік Басқармасының "Жинақтаушы зейнетақы қорының есеп беру ережесін бекіту туралы" 2004 жылғы 27 қарашадағы N 331 </w:t>
      </w:r>
      <w:r>
        <w:rPr>
          <w:rFonts w:ascii="Times New Roman"/>
          <w:b w:val="false"/>
          <w:i w:val="false"/>
          <w:color w:val="000000"/>
          <w:sz w:val="28"/>
        </w:rPr>
        <w:t xml:space="preserve">қаулысына </w:t>
      </w:r>
      <w:r>
        <w:rPr>
          <w:rFonts w:ascii="Times New Roman"/>
          <w:b w:val="false"/>
          <w:i w:val="false"/>
          <w:color w:val="000000"/>
          <w:sz w:val="28"/>
        </w:rPr>
        <w:t xml:space="preserve">(Нормативтік құқықтық актілерді мемлекеттік тіркеу тізілімінде N 3346 тіркелген, "Заң газеті" газетінде 2005 жылғы 23 қыркүйектегі N 111 (736) санында жарияланған) Агенттік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қаулысымен (Нормативтік құқықтық актілерді мемлекеттік тіркеу тізілімінде N 3868 тіркелген), Агенттік Басқармасының "Қазақстан Республикасы Қаржы нарығын және қаржы ұйымдарын реттеу мен қадағалау агенттігі Басқармасының "Жинақтаушы зейнетақы қорының есеп беру ережесін бекіту туралы" 2004 жылғы 27 қарашадағы N 331 қаулысына өзгерістер мен толықтырулар енгізу туралы" 2006 жылғы 9 қаңтардағы N 17 қаулысымен (Нормативтік құқықтық актілерді мемлекеттік тіркеу тізілімінде N 4074 тіркелген), Агенттік Басқармасының " Қазақстан Республикасы Қаржы нарығын және қаржы ұйымдарын реттеу мен қадағалау жөніндегі агенттігі Басқармасының "Жинақтаушы зейнетақы қорының есеп беру ережесін бекіту туралы" 2004 жылғы 27 қарашадағы N 331 қаулысына өзгеріс пен толықтырулар енгізу туралы" 2007 жылғы 30 наурыздағы N 64 (Нормативтік құқықтық актілерді мемлекеттік тіркеу тізілімінде N 4665 тіркелген) енгізілген өзгерістерімен және толықтыруларымен бірге мынадай өзгерістер енгізілсін :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Жинақтаушы зейнетақы қорының есеп беру ережесіне : </w:t>
      </w:r>
      <w:r>
        <w:br/>
      </w:r>
      <w:r>
        <w:rPr>
          <w:rFonts w:ascii="Times New Roman"/>
          <w:b w:val="false"/>
          <w:i w:val="false"/>
          <w:color w:val="000000"/>
          <w:sz w:val="28"/>
        </w:rPr>
        <w:t xml:space="preserve">
      10-қосымшадағы: </w:t>
      </w:r>
      <w:r>
        <w:br/>
      </w:r>
      <w:r>
        <w:rPr>
          <w:rFonts w:ascii="Times New Roman"/>
          <w:b w:val="false"/>
          <w:i w:val="false"/>
          <w:color w:val="000000"/>
          <w:sz w:val="28"/>
        </w:rPr>
        <w:t xml:space="preserve">
"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5973"/>
        <w:gridCol w:w="733"/>
        <w:gridCol w:w="653"/>
        <w:gridCol w:w="713"/>
        <w:gridCol w:w="853"/>
        <w:gridCol w:w="733"/>
        <w:gridCol w:w="1033"/>
      </w:tblGrid>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Жинақтаушы зейнетақы қорлары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1.2.1.n.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1.2.2.n.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деген жолдар алынып тасталсын ; </w:t>
      </w:r>
      <w:r>
        <w:br/>
      </w:r>
      <w:r>
        <w:rPr>
          <w:rFonts w:ascii="Times New Roman"/>
          <w:b w:val="false"/>
          <w:i w:val="false"/>
          <w:color w:val="000000"/>
          <w:sz w:val="28"/>
        </w:rPr>
        <w:t xml:space="preserve">
      2-реттік нөмірлі жолы мынадай редакцияда жазылсын: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9713"/>
        <w:gridCol w:w="453"/>
        <w:gridCol w:w="413"/>
        <w:gridCol w:w="473"/>
        <w:gridCol w:w="493"/>
        <w:gridCol w:w="433"/>
        <w:gridCol w:w="47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ұйымдары болып табылмайтын заңды тұлғалар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 w:id="1"/>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2. Осы қаулы 2008 жылғы 1 қазаннан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Стратегия және талдау департаменті (Н.А. Әбдірахманов) :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бірлесіп, осы қаулыны Қазақстан Республикасы Әділет министрлігінде мемлекеттік тіркеуден өткізу шараларын қолға алсын ;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 Әділет министрлігінде мемлекеттік тіркелген күннен бастап он күндік мерзімде оны Агенттіктің мүдделі бөлімшелеріне, "Қазақстан қаржыгерлерінің қауымдастығы" заңды тұлғалар бірлестігіне мәлімет үшін жіберсін . </w:t>
      </w:r>
      <w:r>
        <w:br/>
      </w:r>
      <w:r>
        <w:rPr>
          <w:rFonts w:ascii="Times New Roman"/>
          <w:b w:val="false"/>
          <w:i w:val="false"/>
          <w:color w:val="000000"/>
          <w:sz w:val="28"/>
        </w:rPr>
        <w:t>
</w:t>
      </w:r>
      <w:r>
        <w:rPr>
          <w:rFonts w:ascii="Times New Roman"/>
          <w:b w:val="false"/>
          <w:i w:val="false"/>
          <w:color w:val="000000"/>
          <w:sz w:val="28"/>
        </w:rPr>
        <w:t xml:space="preserve">
      4. Ақпараттық технологиялар департаменті (Қ.А. Түсіпов) енгізілген өзгерістерді ескеріп, 2008 жылғы 1 қарашаға дейінгі мерзімде "Жинақтаушы зейнетақы қорларының және бағалы қағаздар рыногының кәсіби қатысушыларының есептілігін қалыптастыруды автоматтандыру" автоматтандырылған ақпараттық шағын жүйесін жетілдіруді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5. Агенттіктің Төрайым қызметі (А.Ә. Кенже) осы қаулыны Қазақстан Республикасының бұқаралық ақпарат құралдарында жариялау шараларын қолға алсын . </w:t>
      </w:r>
      <w:r>
        <w:br/>
      </w:r>
      <w:r>
        <w:rPr>
          <w:rFonts w:ascii="Times New Roman"/>
          <w:b w:val="false"/>
          <w:i w:val="false"/>
          <w:color w:val="000000"/>
          <w:sz w:val="28"/>
        </w:rPr>
        <w:t>
</w:t>
      </w:r>
      <w:r>
        <w:rPr>
          <w:rFonts w:ascii="Times New Roman"/>
          <w:b w:val="false"/>
          <w:i w:val="false"/>
          <w:color w:val="000000"/>
          <w:sz w:val="28"/>
        </w:rPr>
        <w:t xml:space="preserve">
      6. Осы қаулының орындалуын бақылау Агенттік Төрайымының орынбасары А.Ө. Алдамбергенге жүктелсін .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Е.Бахмутова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