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2c81" w14:textId="7242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Ойыншықтарды таңбалау, сәйкестік белгісінің кескінін және оған қойылатын талаптар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Министрінің 2008 жылғы 19 желтоқсандағы N 480 Бұйрығы. Қазақстан Республикасының Әділет министрлігінде 2008 жылғы 26 желтоқсанда Нормативтік құқықтық кесімдерді мемлекеттік тіркеудің тізіліміне N 5417 болып енгізілді. Күші жойылды - Қазақстан Республикасы Сауда және интеграция министрінің м.а. 2021 жылғы 19 сәуірдегі № 285-НҚ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м.а. 19.04.2021 </w:t>
      </w:r>
      <w:r>
        <w:rPr>
          <w:rFonts w:ascii="Times New Roman"/>
          <w:b w:val="false"/>
          <w:i w:val="false"/>
          <w:color w:val="ff0000"/>
          <w:sz w:val="28"/>
        </w:rPr>
        <w:t>№ 285-НҚ</w:t>
      </w:r>
      <w:r>
        <w:rPr>
          <w:rFonts w:ascii="Times New Roman"/>
          <w:b w:val="false"/>
          <w:i w:val="false"/>
          <w:color w:val="ff0000"/>
          <w:sz w:val="28"/>
        </w:rPr>
        <w:t xml:space="preserve"> (01.07.2021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"Ойыншықтардың қауіпсіздігі туралы" Қазақстан Республикасы Заңының </w:t>
      </w:r>
      <w:r>
        <w:rPr>
          <w:rFonts w:ascii="Times New Roman"/>
          <w:b w:val="false"/>
          <w:i w:val="false"/>
          <w:color w:val="000000"/>
          <w:sz w:val="28"/>
        </w:rPr>
        <w:t xml:space="preserve">5-бабы </w:t>
      </w:r>
      <w:r>
        <w:rPr>
          <w:rFonts w:ascii="Times New Roman"/>
          <w:b w:val="false"/>
          <w:i w:val="false"/>
          <w:color w:val="000000"/>
          <w:sz w:val="28"/>
        </w:rPr>
        <w:t xml:space="preserve">2-тармағы 3-тармақшасына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Ойыншықтарды таңбалау сәйкестік белгісінің кескінін және оған қойылатын талаптар ережесі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сауда министрлігі Техникалық реттеу және метрология комитеті заңнамамен белгіленген тәртіпте Қазақстан Республикасы Әділет министрлігінде осы бұйрықтың мемлекеттік тіркелуін және бұқаралық ақпарат құралдарында оның ресми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Индустрия және сауда министрлігі Техникалық реттеу және метрология комитеті төрағасының орынбасары Т.А. Момышевқа жүктелсін. </w:t>
      </w:r>
    </w:p>
    <w:bookmarkEnd w:id="3"/>
    <w:bookmarkStart w:name="z5" w:id="4"/>
    <w:p>
      <w:pPr>
        <w:spacing w:after="0"/>
        <w:ind w:left="0"/>
        <w:jc w:val="both"/>
      </w:pPr>
      <w:r>
        <w:rPr>
          <w:rFonts w:ascii="Times New Roman"/>
          <w:b w:val="false"/>
          <w:i w:val="false"/>
          <w:color w:val="000000"/>
          <w:sz w:val="28"/>
        </w:rPr>
        <w:t xml:space="preserve">
      4. Осы бұйрық оның ресми жарияланған күнінен кейін он күнтізбелік күн өткеннен кейін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 2008 жылғы</w:t>
            </w:r>
            <w:r>
              <w:br/>
            </w:r>
            <w:r>
              <w:rPr>
                <w:rFonts w:ascii="Times New Roman"/>
                <w:b w:val="false"/>
                <w:i w:val="false"/>
                <w:color w:val="000000"/>
                <w:sz w:val="20"/>
              </w:rPr>
              <w:t>19 желтоқсандағы</w:t>
            </w:r>
            <w:r>
              <w:br/>
            </w:r>
            <w:r>
              <w:rPr>
                <w:rFonts w:ascii="Times New Roman"/>
                <w:b w:val="false"/>
                <w:i w:val="false"/>
                <w:color w:val="000000"/>
                <w:sz w:val="20"/>
              </w:rPr>
              <w:t>N 480 бұйрығымен бекітілді</w:t>
            </w:r>
          </w:p>
        </w:tc>
      </w:tr>
    </w:tbl>
    <w:bookmarkStart w:name="z6" w:id="5"/>
    <w:p>
      <w:pPr>
        <w:spacing w:after="0"/>
        <w:ind w:left="0"/>
        <w:jc w:val="left"/>
      </w:pPr>
      <w:r>
        <w:rPr>
          <w:rFonts w:ascii="Times New Roman"/>
          <w:b/>
          <w:i w:val="false"/>
          <w:color w:val="000000"/>
        </w:rPr>
        <w:t xml:space="preserve"> Ойыншықтарды таңбалау ережесі, сәйкестік белгісінің кескіні және оған қойылатын техникалық талаптар 1. Жалпы ережелер</w:t>
      </w:r>
    </w:p>
    <w:bookmarkEnd w:id="5"/>
    <w:bookmarkStart w:name="z31" w:id="6"/>
    <w:p>
      <w:pPr>
        <w:spacing w:after="0"/>
        <w:ind w:left="0"/>
        <w:jc w:val="both"/>
      </w:pPr>
      <w:r>
        <w:rPr>
          <w:rFonts w:ascii="Times New Roman"/>
          <w:b w:val="false"/>
          <w:i w:val="false"/>
          <w:color w:val="000000"/>
          <w:sz w:val="28"/>
        </w:rPr>
        <w:t xml:space="preserve">
      1. Ойыншықтарды таңбалау ережесі (бұдан әрі - Ереже), сәйкестік белгісінің кескіні және оған қойылатын техникалық талаптар </w:t>
      </w:r>
    </w:p>
    <w:bookmarkEnd w:id="6"/>
    <w:p>
      <w:pPr>
        <w:spacing w:after="0"/>
        <w:ind w:left="0"/>
        <w:jc w:val="both"/>
      </w:pPr>
      <w:r>
        <w:rPr>
          <w:rFonts w:ascii="Times New Roman"/>
          <w:b w:val="false"/>
          <w:i w:val="false"/>
          <w:color w:val="000000"/>
          <w:sz w:val="28"/>
        </w:rPr>
        <w:t xml:space="preserve">
      "Ойыншықтардың қауіпсіздігі туралы" 2007 жылғы 21 шілдедегі Қазақстан Республикасы Заңының </w:t>
      </w:r>
      <w:r>
        <w:rPr>
          <w:rFonts w:ascii="Times New Roman"/>
          <w:b w:val="false"/>
          <w:i w:val="false"/>
          <w:color w:val="000000"/>
          <w:sz w:val="28"/>
        </w:rPr>
        <w:t xml:space="preserve">5-бабы </w:t>
      </w:r>
      <w:r>
        <w:rPr>
          <w:rFonts w:ascii="Times New Roman"/>
          <w:b w:val="false"/>
          <w:i w:val="false"/>
          <w:color w:val="000000"/>
          <w:sz w:val="28"/>
        </w:rPr>
        <w:t xml:space="preserve">2-тармағының 3) тармақшасына сәйкес </w:t>
      </w:r>
    </w:p>
    <w:p>
      <w:pPr>
        <w:spacing w:after="0"/>
        <w:ind w:left="0"/>
        <w:jc w:val="both"/>
      </w:pPr>
      <w:r>
        <w:rPr>
          <w:rFonts w:ascii="Times New Roman"/>
          <w:b w:val="false"/>
          <w:i w:val="false"/>
          <w:color w:val="000000"/>
          <w:sz w:val="28"/>
        </w:rPr>
        <w:t xml:space="preserve">
      әзірленді. </w:t>
      </w:r>
    </w:p>
    <w:bookmarkStart w:name="z7" w:id="7"/>
    <w:p>
      <w:pPr>
        <w:spacing w:after="0"/>
        <w:ind w:left="0"/>
        <w:jc w:val="both"/>
      </w:pPr>
      <w:r>
        <w:rPr>
          <w:rFonts w:ascii="Times New Roman"/>
          <w:b w:val="false"/>
          <w:i w:val="false"/>
          <w:color w:val="000000"/>
          <w:sz w:val="28"/>
        </w:rPr>
        <w:t xml:space="preserve">
      2. Ереже, сәйкестік белгісінің кескіні және оған қойылатын техникалық талаптар Қазақстан Республикасының аумағына, аккредиттелген сәйкестікті растау жөніндегі органдарға, сондай-ақ ойыншықтарды өткізетін және тарататын заңды және жеке тұлғаларғақолданылады. </w:t>
      </w:r>
    </w:p>
    <w:bookmarkEnd w:id="7"/>
    <w:bookmarkStart w:name="z8" w:id="8"/>
    <w:p>
      <w:pPr>
        <w:spacing w:after="0"/>
        <w:ind w:left="0"/>
        <w:jc w:val="both"/>
      </w:pPr>
      <w:r>
        <w:rPr>
          <w:rFonts w:ascii="Times New Roman"/>
          <w:b w:val="false"/>
          <w:i w:val="false"/>
          <w:color w:val="000000"/>
          <w:sz w:val="28"/>
        </w:rPr>
        <w:t xml:space="preserve">
      3. Қазақстан Республикасы аумағында сәйкестікті растаудан </w:t>
      </w:r>
    </w:p>
    <w:bookmarkEnd w:id="8"/>
    <w:p>
      <w:pPr>
        <w:spacing w:after="0"/>
        <w:ind w:left="0"/>
        <w:jc w:val="both"/>
      </w:pPr>
      <w:r>
        <w:rPr>
          <w:rFonts w:ascii="Times New Roman"/>
          <w:b w:val="false"/>
          <w:i w:val="false"/>
          <w:color w:val="000000"/>
          <w:sz w:val="28"/>
        </w:rPr>
        <w:t xml:space="preserve">
      өткен, сәйкестік сертификатын алған және сәйкестік белгісімен </w:t>
      </w:r>
    </w:p>
    <w:p>
      <w:pPr>
        <w:spacing w:after="0"/>
        <w:ind w:left="0"/>
        <w:jc w:val="both"/>
      </w:pPr>
      <w:r>
        <w:rPr>
          <w:rFonts w:ascii="Times New Roman"/>
          <w:b w:val="false"/>
          <w:i w:val="false"/>
          <w:color w:val="000000"/>
          <w:sz w:val="28"/>
        </w:rPr>
        <w:t xml:space="preserve">
      таңбаланған ойыншықтар өткізіледі және таратылады. </w:t>
      </w:r>
    </w:p>
    <w:bookmarkStart w:name="z9" w:id="9"/>
    <w:p>
      <w:pPr>
        <w:spacing w:after="0"/>
        <w:ind w:left="0"/>
        <w:jc w:val="left"/>
      </w:pPr>
      <w:r>
        <w:rPr>
          <w:rFonts w:ascii="Times New Roman"/>
          <w:b/>
          <w:i w:val="false"/>
          <w:color w:val="000000"/>
        </w:rPr>
        <w:t xml:space="preserve"> 2. Ойыншықтарды таңбалау тәртібі</w:t>
      </w:r>
    </w:p>
    <w:bookmarkEnd w:id="9"/>
    <w:bookmarkStart w:name="z32" w:id="10"/>
    <w:p>
      <w:pPr>
        <w:spacing w:after="0"/>
        <w:ind w:left="0"/>
        <w:jc w:val="both"/>
      </w:pPr>
      <w:r>
        <w:rPr>
          <w:rFonts w:ascii="Times New Roman"/>
          <w:b w:val="false"/>
          <w:i w:val="false"/>
          <w:color w:val="000000"/>
          <w:sz w:val="28"/>
        </w:rPr>
        <w:t xml:space="preserve">
      4. Ойыншықтарды сәйкестік белгісімен таңбалауды сәйкестікті растау рәсімінен өткен, осы өнімге өтінім беруші (дайындаушы, сатушы) жүзеге асырады. </w:t>
      </w:r>
    </w:p>
    <w:bookmarkEnd w:id="10"/>
    <w:bookmarkStart w:name="z10" w:id="11"/>
    <w:p>
      <w:pPr>
        <w:spacing w:after="0"/>
        <w:ind w:left="0"/>
        <w:jc w:val="both"/>
      </w:pPr>
      <w:r>
        <w:rPr>
          <w:rFonts w:ascii="Times New Roman"/>
          <w:b w:val="false"/>
          <w:i w:val="false"/>
          <w:color w:val="000000"/>
          <w:sz w:val="28"/>
        </w:rPr>
        <w:t xml:space="preserve">
      5. Өнімді таңбалаған кезде мынадай технологиялық тәсілдерді </w:t>
      </w:r>
    </w:p>
    <w:bookmarkEnd w:id="11"/>
    <w:p>
      <w:pPr>
        <w:spacing w:after="0"/>
        <w:ind w:left="0"/>
        <w:jc w:val="both"/>
      </w:pPr>
      <w:r>
        <w:rPr>
          <w:rFonts w:ascii="Times New Roman"/>
          <w:b w:val="false"/>
          <w:i w:val="false"/>
          <w:color w:val="000000"/>
          <w:sz w:val="28"/>
        </w:rPr>
        <w:t xml:space="preserve">
      қолданады: </w:t>
      </w:r>
    </w:p>
    <w:p>
      <w:pPr>
        <w:spacing w:after="0"/>
        <w:ind w:left="0"/>
        <w:jc w:val="both"/>
      </w:pPr>
      <w:r>
        <w:rPr>
          <w:rFonts w:ascii="Times New Roman"/>
          <w:b w:val="false"/>
          <w:i w:val="false"/>
          <w:color w:val="000000"/>
          <w:sz w:val="28"/>
        </w:rPr>
        <w:t xml:space="preserve">
      дайын өнімді, тұтынушы орауын арнайы таңба көмегімен сәйкестік белгісімен таңбалау; </w:t>
      </w:r>
    </w:p>
    <w:p>
      <w:pPr>
        <w:spacing w:after="0"/>
        <w:ind w:left="0"/>
        <w:jc w:val="both"/>
      </w:pPr>
      <w:r>
        <w:rPr>
          <w:rFonts w:ascii="Times New Roman"/>
          <w:b w:val="false"/>
          <w:i w:val="false"/>
          <w:color w:val="000000"/>
          <w:sz w:val="28"/>
        </w:rPr>
        <w:t xml:space="preserve">
      өнімге арнайы технологиялық жабдық көмегімен дайындаудың технологиялық процесі барысында жалпақ немесе бедерлі сәйкестік белгісінің суретін салу; </w:t>
      </w:r>
    </w:p>
    <w:p>
      <w:pPr>
        <w:spacing w:after="0"/>
        <w:ind w:left="0"/>
        <w:jc w:val="both"/>
      </w:pPr>
      <w:r>
        <w:rPr>
          <w:rFonts w:ascii="Times New Roman"/>
          <w:b w:val="false"/>
          <w:i w:val="false"/>
          <w:color w:val="000000"/>
          <w:sz w:val="28"/>
        </w:rPr>
        <w:t xml:space="preserve">
      оларға Сәйкестік белгісінің суретін салумен орау материалдарын және ілеспе құжаттардың бланктерін қолдану; </w:t>
      </w:r>
    </w:p>
    <w:p>
      <w:pPr>
        <w:spacing w:after="0"/>
        <w:ind w:left="0"/>
        <w:jc w:val="both"/>
      </w:pPr>
      <w:r>
        <w:rPr>
          <w:rFonts w:ascii="Times New Roman"/>
          <w:b w:val="false"/>
          <w:i w:val="false"/>
          <w:color w:val="000000"/>
          <w:sz w:val="28"/>
        </w:rPr>
        <w:t xml:space="preserve">
      арнайы дайындалған сәйкестік белгісін тасымалдаушыларды бекіту (заттаңбалар, затбелгілер, таспалар). </w:t>
      </w:r>
    </w:p>
    <w:bookmarkStart w:name="z11" w:id="12"/>
    <w:p>
      <w:pPr>
        <w:spacing w:after="0"/>
        <w:ind w:left="0"/>
        <w:jc w:val="both"/>
      </w:pPr>
      <w:r>
        <w:rPr>
          <w:rFonts w:ascii="Times New Roman"/>
          <w:b w:val="false"/>
          <w:i w:val="false"/>
          <w:color w:val="000000"/>
          <w:sz w:val="28"/>
        </w:rPr>
        <w:t xml:space="preserve">
      6. Сәйкестік белгісін сертификатталған өнімнің әр бұйымының бөлінбейтін бөлігіне дайындаушының тауарлық белгісінің таңбасымен қатар (ол болған жағдайда) немесе оған сәйкестікке өнім сертификатталған нормативтік құжат белгісінің үстіне салынады. </w:t>
      </w:r>
    </w:p>
    <w:bookmarkEnd w:id="12"/>
    <w:p>
      <w:pPr>
        <w:spacing w:after="0"/>
        <w:ind w:left="0"/>
        <w:jc w:val="both"/>
      </w:pPr>
      <w:r>
        <w:rPr>
          <w:rFonts w:ascii="Times New Roman"/>
          <w:b w:val="false"/>
          <w:i w:val="false"/>
          <w:color w:val="000000"/>
          <w:sz w:val="28"/>
        </w:rPr>
        <w:t xml:space="preserve">
      Сәйкестік белгісін салу ойыншықтың сыртқы түрін нашарлатпауы керек. </w:t>
      </w:r>
    </w:p>
    <w:p>
      <w:pPr>
        <w:spacing w:after="0"/>
        <w:ind w:left="0"/>
        <w:jc w:val="both"/>
      </w:pPr>
      <w:r>
        <w:rPr>
          <w:rFonts w:ascii="Times New Roman"/>
          <w:b w:val="false"/>
          <w:i w:val="false"/>
          <w:color w:val="000000"/>
          <w:sz w:val="28"/>
        </w:rPr>
        <w:t xml:space="preserve">
      Сәйкестік белгісін өнімге тікелей салу мүмкін болмайтын жағдайда (ұсақ бұйымдар) оны ыдысқа немесе орауға салады. </w:t>
      </w:r>
    </w:p>
    <w:p>
      <w:pPr>
        <w:spacing w:after="0"/>
        <w:ind w:left="0"/>
        <w:jc w:val="both"/>
      </w:pPr>
      <w:r>
        <w:rPr>
          <w:rFonts w:ascii="Times New Roman"/>
          <w:b w:val="false"/>
          <w:i w:val="false"/>
          <w:color w:val="000000"/>
          <w:sz w:val="28"/>
        </w:rPr>
        <w:t xml:space="preserve">
      Пайдалану, техникалық және тауарға ілесетін құжаттар сәйкестік белгісімен өнімнің сертификатталғаны туралы мәліметтер (сәйкестік сертификатының нөмірі мен берілген күні, сертификат берген орган атауы) берілетін орында таңбалануы керек. </w:t>
      </w:r>
    </w:p>
    <w:bookmarkStart w:name="z12" w:id="13"/>
    <w:p>
      <w:pPr>
        <w:spacing w:after="0"/>
        <w:ind w:left="0"/>
        <w:jc w:val="both"/>
      </w:pPr>
      <w:r>
        <w:rPr>
          <w:rFonts w:ascii="Times New Roman"/>
          <w:b w:val="false"/>
          <w:i w:val="false"/>
          <w:color w:val="000000"/>
          <w:sz w:val="28"/>
        </w:rPr>
        <w:t xml:space="preserve">
      7. Сәйкестік белгісінің суреті өнімнің сақталу мерзімі ішінде жарамды, сыртқы ортаға төзімді, айқын бейнені қамтамасыз ететін технологиялық тәсілмен орындалады. </w:t>
      </w:r>
    </w:p>
    <w:bookmarkEnd w:id="13"/>
    <w:bookmarkStart w:name="z13" w:id="14"/>
    <w:p>
      <w:pPr>
        <w:spacing w:after="0"/>
        <w:ind w:left="0"/>
        <w:jc w:val="both"/>
      </w:pPr>
      <w:r>
        <w:rPr>
          <w:rFonts w:ascii="Times New Roman"/>
          <w:b w:val="false"/>
          <w:i w:val="false"/>
          <w:color w:val="000000"/>
          <w:sz w:val="28"/>
        </w:rPr>
        <w:t xml:space="preserve">
      8. Сәйкестік белгісінің суреті астына сол технологиялық тәсілмен Қазақстан Республикасының коды және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сәйкестікті растау жөніндегі органның орналасқан орны бойынша облыстың шартты белгісін көрсетіп сертификаттау жөніндегі орган коды көрсетіледі. </w:t>
      </w:r>
    </w:p>
    <w:bookmarkEnd w:id="14"/>
    <w:bookmarkStart w:name="z14" w:id="15"/>
    <w:p>
      <w:pPr>
        <w:spacing w:after="0"/>
        <w:ind w:left="0"/>
        <w:jc w:val="both"/>
      </w:pPr>
      <w:r>
        <w:rPr>
          <w:rFonts w:ascii="Times New Roman"/>
          <w:b w:val="false"/>
          <w:i w:val="false"/>
          <w:color w:val="000000"/>
          <w:sz w:val="28"/>
        </w:rPr>
        <w:t xml:space="preserve">
      9. Ойыншықтарда таңбалау мемлекеттік және орыс тілдерінде мынадай ақпараттан тұрады: </w:t>
      </w:r>
    </w:p>
    <w:bookmarkEnd w:id="15"/>
    <w:bookmarkStart w:name="z15" w:id="16"/>
    <w:p>
      <w:pPr>
        <w:spacing w:after="0"/>
        <w:ind w:left="0"/>
        <w:jc w:val="both"/>
      </w:pPr>
      <w:r>
        <w:rPr>
          <w:rFonts w:ascii="Times New Roman"/>
          <w:b w:val="false"/>
          <w:i w:val="false"/>
          <w:color w:val="000000"/>
          <w:sz w:val="28"/>
        </w:rPr>
        <w:t xml:space="preserve">
      1) дайындаушы атауы және (немесе) оның тауарлық белгісі; </w:t>
      </w:r>
    </w:p>
    <w:bookmarkEnd w:id="16"/>
    <w:bookmarkStart w:name="z16" w:id="17"/>
    <w:p>
      <w:pPr>
        <w:spacing w:after="0"/>
        <w:ind w:left="0"/>
        <w:jc w:val="both"/>
      </w:pPr>
      <w:r>
        <w:rPr>
          <w:rFonts w:ascii="Times New Roman"/>
          <w:b w:val="false"/>
          <w:i w:val="false"/>
          <w:color w:val="000000"/>
          <w:sz w:val="28"/>
        </w:rPr>
        <w:t xml:space="preserve">
      2) бұйым атауы; </w:t>
      </w:r>
    </w:p>
    <w:bookmarkEnd w:id="17"/>
    <w:bookmarkStart w:name="z17" w:id="18"/>
    <w:p>
      <w:pPr>
        <w:spacing w:after="0"/>
        <w:ind w:left="0"/>
        <w:jc w:val="both"/>
      </w:pPr>
      <w:r>
        <w:rPr>
          <w:rFonts w:ascii="Times New Roman"/>
          <w:b w:val="false"/>
          <w:i w:val="false"/>
          <w:color w:val="000000"/>
          <w:sz w:val="28"/>
        </w:rPr>
        <w:t xml:space="preserve">
      3) қолдану мақсаты мен шарттарының негізгі көрсеткіштері; </w:t>
      </w:r>
    </w:p>
    <w:bookmarkEnd w:id="18"/>
    <w:bookmarkStart w:name="z18" w:id="19"/>
    <w:p>
      <w:pPr>
        <w:spacing w:after="0"/>
        <w:ind w:left="0"/>
        <w:jc w:val="both"/>
      </w:pPr>
      <w:r>
        <w:rPr>
          <w:rFonts w:ascii="Times New Roman"/>
          <w:b w:val="false"/>
          <w:i w:val="false"/>
          <w:color w:val="000000"/>
          <w:sz w:val="28"/>
        </w:rPr>
        <w:t xml:space="preserve">
      4) дайындалған күні; </w:t>
      </w:r>
    </w:p>
    <w:bookmarkEnd w:id="19"/>
    <w:bookmarkStart w:name="z19" w:id="20"/>
    <w:p>
      <w:pPr>
        <w:spacing w:after="0"/>
        <w:ind w:left="0"/>
        <w:jc w:val="both"/>
      </w:pPr>
      <w:r>
        <w:rPr>
          <w:rFonts w:ascii="Times New Roman"/>
          <w:b w:val="false"/>
          <w:i w:val="false"/>
          <w:color w:val="000000"/>
          <w:sz w:val="28"/>
        </w:rPr>
        <w:t xml:space="preserve">
      5) тауардың шыққан елі. </w:t>
      </w:r>
    </w:p>
    <w:bookmarkEnd w:id="20"/>
    <w:bookmarkStart w:name="z20" w:id="21"/>
    <w:p>
      <w:pPr>
        <w:spacing w:after="0"/>
        <w:ind w:left="0"/>
        <w:jc w:val="both"/>
      </w:pPr>
      <w:r>
        <w:rPr>
          <w:rFonts w:ascii="Times New Roman"/>
          <w:b w:val="false"/>
          <w:i w:val="false"/>
          <w:color w:val="000000"/>
          <w:sz w:val="28"/>
        </w:rPr>
        <w:t xml:space="preserve">
      10. Өнімді Сәйкестік белгісімен таңбалау мысалы осы Ереженің </w:t>
      </w:r>
      <w:r>
        <w:rPr>
          <w:rFonts w:ascii="Times New Roman"/>
          <w:b w:val="false"/>
          <w:i w:val="false"/>
          <w:color w:val="000000"/>
          <w:sz w:val="28"/>
        </w:rPr>
        <w:t>5-қосымшасында</w:t>
      </w:r>
      <w:r>
        <w:rPr>
          <w:rFonts w:ascii="Times New Roman"/>
          <w:b w:val="false"/>
          <w:i w:val="false"/>
          <w:color w:val="000000"/>
          <w:sz w:val="28"/>
        </w:rPr>
        <w:t xml:space="preserve"> берілген. </w:t>
      </w:r>
    </w:p>
    <w:bookmarkEnd w:id="21"/>
    <w:bookmarkStart w:name="z21" w:id="22"/>
    <w:p>
      <w:pPr>
        <w:spacing w:after="0"/>
        <w:ind w:left="0"/>
        <w:jc w:val="left"/>
      </w:pPr>
      <w:r>
        <w:rPr>
          <w:rFonts w:ascii="Times New Roman"/>
          <w:b/>
          <w:i w:val="false"/>
          <w:color w:val="000000"/>
        </w:rPr>
        <w:t xml:space="preserve"> 3. Сәйкестік белгісіне қойылатын техникалық талаптар</w:t>
      </w:r>
    </w:p>
    <w:bookmarkEnd w:id="22"/>
    <w:bookmarkStart w:name="z33" w:id="23"/>
    <w:p>
      <w:pPr>
        <w:spacing w:after="0"/>
        <w:ind w:left="0"/>
        <w:jc w:val="both"/>
      </w:pPr>
      <w:r>
        <w:rPr>
          <w:rFonts w:ascii="Times New Roman"/>
          <w:b w:val="false"/>
          <w:i w:val="false"/>
          <w:color w:val="000000"/>
          <w:sz w:val="28"/>
        </w:rPr>
        <w:t xml:space="preserve">
      11. Сәйкестік белгісі кескінінің мынадай түрлері белгіленеді: </w:t>
      </w:r>
    </w:p>
    <w:bookmarkEnd w:id="23"/>
    <w:p>
      <w:pPr>
        <w:spacing w:after="0"/>
        <w:ind w:left="0"/>
        <w:jc w:val="both"/>
      </w:pPr>
      <w:r>
        <w:rPr>
          <w:rFonts w:ascii="Times New Roman"/>
          <w:b w:val="false"/>
          <w:i w:val="false"/>
          <w:color w:val="000000"/>
          <w:sz w:val="28"/>
        </w:rPr>
        <w:t xml:space="preserve">
      сәйкестікті растаудан өткен және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нысан бойынша техникалық регламенттерде белгіленген қауіпсіздік талаптарына сай ойыншықтар үшін; </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2-қосымшасының</w:t>
      </w:r>
      <w:r>
        <w:rPr>
          <w:rFonts w:ascii="Times New Roman"/>
          <w:b w:val="false"/>
          <w:i w:val="false"/>
          <w:color w:val="000000"/>
          <w:sz w:val="28"/>
        </w:rPr>
        <w:t xml:space="preserve"> нысаны бойынша өтінім беруші анықтайтын көрсеткіштер бойынша ерікті сәйкестікті растаудан өткен ойыншықтар үшін белгіленеді. </w:t>
      </w:r>
    </w:p>
    <w:bookmarkStart w:name="z22" w:id="24"/>
    <w:p>
      <w:pPr>
        <w:spacing w:after="0"/>
        <w:ind w:left="0"/>
        <w:jc w:val="both"/>
      </w:pPr>
      <w:r>
        <w:rPr>
          <w:rFonts w:ascii="Times New Roman"/>
          <w:b w:val="false"/>
          <w:i w:val="false"/>
          <w:color w:val="000000"/>
          <w:sz w:val="28"/>
        </w:rPr>
        <w:t xml:space="preserve">
      12. Сәйкестік белгісінің графикалық суретін Қазақстан Республикасының және сертификат берген сәйкестікті растау жөніндегі орган кодтарымен сүйемелдеу керек. Сәйкестік белгісін және кодтарды салу үшін өлшемдер осы Ереженің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өлшемдерге сәйкес келуі керек. </w:t>
      </w:r>
    </w:p>
    <w:bookmarkEnd w:id="24"/>
    <w:bookmarkStart w:name="z23" w:id="25"/>
    <w:p>
      <w:pPr>
        <w:spacing w:after="0"/>
        <w:ind w:left="0"/>
        <w:jc w:val="both"/>
      </w:pPr>
      <w:r>
        <w:rPr>
          <w:rFonts w:ascii="Times New Roman"/>
          <w:b w:val="false"/>
          <w:i w:val="false"/>
          <w:color w:val="000000"/>
          <w:sz w:val="28"/>
        </w:rPr>
        <w:t xml:space="preserve">
      13. Сәйкестік белгісінің өлшемін мына 2; 3; 5; 8; 12; 15; 20; 30; 50; 80; 125; 200 мм қатардан негізгі R өлшемді таңдау жолымен (3-қосымша) анықталады. </w:t>
      </w:r>
    </w:p>
    <w:bookmarkEnd w:id="25"/>
    <w:p>
      <w:pPr>
        <w:spacing w:after="0"/>
        <w:ind w:left="0"/>
        <w:jc w:val="both"/>
      </w:pPr>
      <w:r>
        <w:rPr>
          <w:rFonts w:ascii="Times New Roman"/>
          <w:b w:val="false"/>
          <w:i w:val="false"/>
          <w:color w:val="000000"/>
          <w:sz w:val="28"/>
        </w:rPr>
        <w:t xml:space="preserve">
      Қазақстан Республикасының коды мен сәйкестік сертификатын берген сәйкестікті растау жөніндегі орган кодын Сәйкестік белгісінің графикалық суретінің астына, Белгінің тіке осіне қатысты симметриялы қаріп биіктігі 0,5 R болатындай 0,7 R қашықтықта салады. </w:t>
      </w:r>
    </w:p>
    <w:p>
      <w:pPr>
        <w:spacing w:after="0"/>
        <w:ind w:left="0"/>
        <w:jc w:val="both"/>
      </w:pPr>
      <w:r>
        <w:rPr>
          <w:rFonts w:ascii="Times New Roman"/>
          <w:b w:val="false"/>
          <w:i w:val="false"/>
          <w:color w:val="000000"/>
          <w:sz w:val="28"/>
        </w:rPr>
        <w:t xml:space="preserve">
      Қазақстан Республикасының коды - КZ. </w:t>
      </w:r>
    </w:p>
    <w:p>
      <w:pPr>
        <w:spacing w:after="0"/>
        <w:ind w:left="0"/>
        <w:jc w:val="both"/>
      </w:pPr>
      <w:r>
        <w:rPr>
          <w:rFonts w:ascii="Times New Roman"/>
          <w:b w:val="false"/>
          <w:i w:val="false"/>
          <w:color w:val="000000"/>
          <w:sz w:val="28"/>
        </w:rPr>
        <w:t xml:space="preserve">
      Сәйкестікті растау жөніндегі орган коды облыс кодының үш белгілік нөмірінен және сәйкестікті растау жөніндегі органға берілген үш белгілік нөмірден тұрады. </w:t>
      </w:r>
    </w:p>
    <w:bookmarkStart w:name="z24" w:id="26"/>
    <w:p>
      <w:pPr>
        <w:spacing w:after="0"/>
        <w:ind w:left="0"/>
        <w:jc w:val="both"/>
      </w:pPr>
      <w:r>
        <w:rPr>
          <w:rFonts w:ascii="Times New Roman"/>
          <w:b w:val="false"/>
          <w:i w:val="false"/>
          <w:color w:val="000000"/>
          <w:sz w:val="28"/>
        </w:rPr>
        <w:t xml:space="preserve">
      14. Сәйкестік белгісінің өлшемі, оны салу тәсілі мен орнын сәйкестікті растау жөніндегі орган өнімді сәйкестік белгісімен таңбалау құқығын алған өтінім берушімен бірге анықтайды. </w:t>
      </w:r>
    </w:p>
    <w:bookmarkEnd w:id="26"/>
    <w:bookmarkStart w:name="z25" w:id="27"/>
    <w:p>
      <w:pPr>
        <w:spacing w:after="0"/>
        <w:ind w:left="0"/>
        <w:jc w:val="both"/>
      </w:pPr>
      <w:r>
        <w:rPr>
          <w:rFonts w:ascii="Times New Roman"/>
          <w:b w:val="false"/>
          <w:i w:val="false"/>
          <w:color w:val="000000"/>
          <w:sz w:val="28"/>
        </w:rPr>
        <w:t xml:space="preserve">
      15. Сәйкестік белгісін орындау ол салынған бет аясында қарама-қарсы түсте болуы керек.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Ойыншықтарды таңбалау ережесі,</w:t>
            </w:r>
            <w:r>
              <w:br/>
            </w:r>
            <w:r>
              <w:rPr>
                <w:rFonts w:ascii="Times New Roman"/>
                <w:b w:val="false"/>
                <w:i w:val="false"/>
                <w:color w:val="000000"/>
                <w:sz w:val="20"/>
              </w:rPr>
              <w:t>сәйкестік белгісінің кескіні</w:t>
            </w:r>
            <w:r>
              <w:br/>
            </w:r>
            <w:r>
              <w:rPr>
                <w:rFonts w:ascii="Times New Roman"/>
                <w:b w:val="false"/>
                <w:i w:val="false"/>
                <w:color w:val="000000"/>
                <w:sz w:val="20"/>
              </w:rPr>
              <w:t>және оған қойылатын</w:t>
            </w:r>
            <w:r>
              <w:br/>
            </w:r>
            <w:r>
              <w:rPr>
                <w:rFonts w:ascii="Times New Roman"/>
                <w:b w:val="false"/>
                <w:i w:val="false"/>
                <w:color w:val="000000"/>
                <w:sz w:val="20"/>
              </w:rPr>
              <w:t>техникалық талаптарға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Республикасының кодымен және сәйкестікті растау</w:t>
      </w:r>
      <w:r>
        <w:br/>
      </w:r>
      <w:r>
        <w:rPr>
          <w:rFonts w:ascii="Times New Roman"/>
          <w:b/>
          <w:i w:val="false"/>
          <w:color w:val="000000"/>
        </w:rPr>
        <w:t>жөніндегі орган кодымен сүйемелденетін сертификаттау</w:t>
      </w:r>
      <w:r>
        <w:br/>
      </w:r>
      <w:r>
        <w:rPr>
          <w:rFonts w:ascii="Times New Roman"/>
          <w:b/>
          <w:i w:val="false"/>
          <w:color w:val="000000"/>
        </w:rPr>
        <w:t>кезіндегі</w:t>
      </w:r>
      <w:r>
        <w:br/>
      </w:r>
      <w:r>
        <w:rPr>
          <w:rFonts w:ascii="Times New Roman"/>
          <w:b/>
          <w:i w:val="false"/>
          <w:color w:val="000000"/>
        </w:rPr>
        <w:t>Сәйкестік белгісінің бейнесі</w:t>
      </w:r>
    </w:p>
    <w:p>
      <w:pPr>
        <w:spacing w:after="0"/>
        <w:ind w:left="0"/>
        <w:jc w:val="left"/>
      </w:pPr>
      <w:r>
        <w:br/>
      </w:r>
    </w:p>
    <w:p>
      <w:pPr>
        <w:spacing w:after="0"/>
        <w:ind w:left="0"/>
        <w:jc w:val="both"/>
      </w:pPr>
      <w:r>
        <w:drawing>
          <wp:inline distT="0" distB="0" distL="0" distR="0">
            <wp:extent cx="63119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119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Ойыншықтарды таңбалау ережесі,</w:t>
            </w:r>
            <w:r>
              <w:br/>
            </w:r>
            <w:r>
              <w:rPr>
                <w:rFonts w:ascii="Times New Roman"/>
                <w:b w:val="false"/>
                <w:i w:val="false"/>
                <w:color w:val="000000"/>
                <w:sz w:val="20"/>
              </w:rPr>
              <w:t>сәйкестік белгісінің кескіні</w:t>
            </w:r>
            <w:r>
              <w:br/>
            </w:r>
            <w:r>
              <w:rPr>
                <w:rFonts w:ascii="Times New Roman"/>
                <w:b w:val="false"/>
                <w:i w:val="false"/>
                <w:color w:val="000000"/>
                <w:sz w:val="20"/>
              </w:rPr>
              <w:t>және оған қойылатын</w:t>
            </w:r>
            <w:r>
              <w:br/>
            </w:r>
            <w:r>
              <w:rPr>
                <w:rFonts w:ascii="Times New Roman"/>
                <w:b w:val="false"/>
                <w:i w:val="false"/>
                <w:color w:val="000000"/>
                <w:sz w:val="20"/>
              </w:rPr>
              <w:t>техникалық талаптарға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кодымен және сәйкестікті растау</w:t>
      </w:r>
      <w:r>
        <w:br/>
      </w:r>
      <w:r>
        <w:rPr>
          <w:rFonts w:ascii="Times New Roman"/>
          <w:b/>
          <w:i w:val="false"/>
          <w:color w:val="000000"/>
        </w:rPr>
        <w:t>жөніндегі орган кодымен сүйемелденетін ерікті сертификаттау</w:t>
      </w:r>
      <w:r>
        <w:br/>
      </w:r>
      <w:r>
        <w:rPr>
          <w:rFonts w:ascii="Times New Roman"/>
          <w:b/>
          <w:i w:val="false"/>
          <w:color w:val="000000"/>
        </w:rPr>
        <w:t>кезіндегі</w:t>
      </w:r>
      <w:r>
        <w:br/>
      </w:r>
      <w:r>
        <w:rPr>
          <w:rFonts w:ascii="Times New Roman"/>
          <w:b/>
          <w:i w:val="false"/>
          <w:color w:val="000000"/>
        </w:rPr>
        <w:t>Сәйкестік белгісінің бейнесі</w:t>
      </w:r>
    </w:p>
    <w:p>
      <w:pPr>
        <w:spacing w:after="0"/>
        <w:ind w:left="0"/>
        <w:jc w:val="left"/>
      </w:pPr>
      <w:r>
        <w:br/>
      </w:r>
    </w:p>
    <w:p>
      <w:pPr>
        <w:spacing w:after="0"/>
        <w:ind w:left="0"/>
        <w:jc w:val="both"/>
      </w:pPr>
      <w:r>
        <w:drawing>
          <wp:inline distT="0" distB="0" distL="0" distR="0">
            <wp:extent cx="63119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119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Ойыншықтарды таңбалау ережесі,</w:t>
            </w:r>
            <w:r>
              <w:br/>
            </w:r>
            <w:r>
              <w:rPr>
                <w:rFonts w:ascii="Times New Roman"/>
                <w:b w:val="false"/>
                <w:i w:val="false"/>
                <w:color w:val="000000"/>
                <w:sz w:val="20"/>
              </w:rPr>
              <w:t>сәйкестік белгісінің кескіні</w:t>
            </w:r>
            <w:r>
              <w:br/>
            </w:r>
            <w:r>
              <w:rPr>
                <w:rFonts w:ascii="Times New Roman"/>
                <w:b w:val="false"/>
                <w:i w:val="false"/>
                <w:color w:val="000000"/>
                <w:sz w:val="20"/>
              </w:rPr>
              <w:t>және оған қойылатын</w:t>
            </w:r>
            <w:r>
              <w:br/>
            </w:r>
            <w:r>
              <w:rPr>
                <w:rFonts w:ascii="Times New Roman"/>
                <w:b w:val="false"/>
                <w:i w:val="false"/>
                <w:color w:val="000000"/>
                <w:sz w:val="20"/>
              </w:rPr>
              <w:t>техникалық талаптарға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Сәйкестік белгісінің бейнесіне қойылатын</w:t>
      </w:r>
      <w:r>
        <w:br/>
      </w:r>
      <w:r>
        <w:rPr>
          <w:rFonts w:ascii="Times New Roman"/>
          <w:b/>
          <w:i w:val="false"/>
          <w:color w:val="000000"/>
        </w:rPr>
        <w:t>техникалық талаптар</w:t>
      </w:r>
    </w:p>
    <w:p>
      <w:pPr>
        <w:spacing w:after="0"/>
        <w:ind w:left="0"/>
        <w:jc w:val="left"/>
      </w:pPr>
      <w:r>
        <w:br/>
      </w:r>
    </w:p>
    <w:p>
      <w:pPr>
        <w:spacing w:after="0"/>
        <w:ind w:left="0"/>
        <w:jc w:val="both"/>
      </w:pPr>
      <w:r>
        <w:drawing>
          <wp:inline distT="0" distB="0" distL="0" distR="0">
            <wp:extent cx="67056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056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Ойыншықтарды таңбалау</w:t>
            </w:r>
            <w:r>
              <w:br/>
            </w:r>
            <w:r>
              <w:rPr>
                <w:rFonts w:ascii="Times New Roman"/>
                <w:b w:val="false"/>
                <w:i w:val="false"/>
                <w:color w:val="000000"/>
                <w:sz w:val="20"/>
              </w:rPr>
              <w:t>ережесі, сәйкестік белгісінің</w:t>
            </w:r>
            <w:r>
              <w:br/>
            </w:r>
            <w:r>
              <w:rPr>
                <w:rFonts w:ascii="Times New Roman"/>
                <w:b w:val="false"/>
                <w:i w:val="false"/>
                <w:color w:val="000000"/>
                <w:sz w:val="20"/>
              </w:rPr>
              <w:t>кескіні және оған қойылатын</w:t>
            </w:r>
            <w:r>
              <w:br/>
            </w:r>
            <w:r>
              <w:rPr>
                <w:rFonts w:ascii="Times New Roman"/>
                <w:b w:val="false"/>
                <w:i w:val="false"/>
                <w:color w:val="000000"/>
                <w:sz w:val="20"/>
              </w:rPr>
              <w:t>техникалық талаптарға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Республикасының облыстары мен әкімшілік орталықтарының шартты сандық белгілерінің тізбесі</w:t>
      </w:r>
    </w:p>
    <w:p>
      <w:pPr>
        <w:spacing w:after="0"/>
        <w:ind w:left="0"/>
        <w:jc w:val="both"/>
      </w:pPr>
      <w:r>
        <w:rPr>
          <w:rFonts w:ascii="Times New Roman"/>
          <w:b w:val="false"/>
          <w:i w:val="false"/>
          <w:color w:val="ff0000"/>
          <w:sz w:val="28"/>
        </w:rPr>
        <w:t xml:space="preserve">
      Ескерту. 4-қосымша жаңа редакцияда – ҚР Сауда және интеграция министрінің 14.11.2019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28"/>
    <w:p>
      <w:pPr>
        <w:spacing w:after="0"/>
        <w:ind w:left="0"/>
        <w:jc w:val="both"/>
      </w:pPr>
      <w:r>
        <w:rPr>
          <w:rFonts w:ascii="Times New Roman"/>
          <w:b w:val="false"/>
          <w:i w:val="false"/>
          <w:color w:val="000000"/>
          <w:sz w:val="28"/>
        </w:rPr>
        <w:t>
      1. Нұр-Сұлтан қ. 7100</w:t>
      </w:r>
    </w:p>
    <w:bookmarkEnd w:id="28"/>
    <w:bookmarkStart w:name="z36" w:id="29"/>
    <w:p>
      <w:pPr>
        <w:spacing w:after="0"/>
        <w:ind w:left="0"/>
        <w:jc w:val="both"/>
      </w:pPr>
      <w:r>
        <w:rPr>
          <w:rFonts w:ascii="Times New Roman"/>
          <w:b w:val="false"/>
          <w:i w:val="false"/>
          <w:color w:val="000000"/>
          <w:sz w:val="28"/>
        </w:rPr>
        <w:t>
      2. Алматы қ. 7500</w:t>
      </w:r>
    </w:p>
    <w:bookmarkEnd w:id="29"/>
    <w:bookmarkStart w:name="z37" w:id="30"/>
    <w:p>
      <w:pPr>
        <w:spacing w:after="0"/>
        <w:ind w:left="0"/>
        <w:jc w:val="both"/>
      </w:pPr>
      <w:r>
        <w:rPr>
          <w:rFonts w:ascii="Times New Roman"/>
          <w:b w:val="false"/>
          <w:i w:val="false"/>
          <w:color w:val="000000"/>
          <w:sz w:val="28"/>
        </w:rPr>
        <w:t>
      3. Ақмола облысы 1100</w:t>
      </w:r>
    </w:p>
    <w:bookmarkEnd w:id="30"/>
    <w:bookmarkStart w:name="z38" w:id="31"/>
    <w:p>
      <w:pPr>
        <w:spacing w:after="0"/>
        <w:ind w:left="0"/>
        <w:jc w:val="both"/>
      </w:pPr>
      <w:r>
        <w:rPr>
          <w:rFonts w:ascii="Times New Roman"/>
          <w:b w:val="false"/>
          <w:i w:val="false"/>
          <w:color w:val="000000"/>
          <w:sz w:val="28"/>
        </w:rPr>
        <w:t>
      Көкшетау қ. 1110</w:t>
      </w:r>
    </w:p>
    <w:bookmarkEnd w:id="31"/>
    <w:bookmarkStart w:name="z39" w:id="32"/>
    <w:p>
      <w:pPr>
        <w:spacing w:after="0"/>
        <w:ind w:left="0"/>
        <w:jc w:val="both"/>
      </w:pPr>
      <w:r>
        <w:rPr>
          <w:rFonts w:ascii="Times New Roman"/>
          <w:b w:val="false"/>
          <w:i w:val="false"/>
          <w:color w:val="000000"/>
          <w:sz w:val="28"/>
        </w:rPr>
        <w:t>
      4. Ақтөбе облысы 1500</w:t>
      </w:r>
    </w:p>
    <w:bookmarkEnd w:id="32"/>
    <w:bookmarkStart w:name="z40" w:id="33"/>
    <w:p>
      <w:pPr>
        <w:spacing w:after="0"/>
        <w:ind w:left="0"/>
        <w:jc w:val="both"/>
      </w:pPr>
      <w:r>
        <w:rPr>
          <w:rFonts w:ascii="Times New Roman"/>
          <w:b w:val="false"/>
          <w:i w:val="false"/>
          <w:color w:val="000000"/>
          <w:sz w:val="28"/>
        </w:rPr>
        <w:t>
      Ақтөбе қ. 1510</w:t>
      </w:r>
    </w:p>
    <w:bookmarkEnd w:id="33"/>
    <w:bookmarkStart w:name="z41" w:id="34"/>
    <w:p>
      <w:pPr>
        <w:spacing w:after="0"/>
        <w:ind w:left="0"/>
        <w:jc w:val="both"/>
      </w:pPr>
      <w:r>
        <w:rPr>
          <w:rFonts w:ascii="Times New Roman"/>
          <w:b w:val="false"/>
          <w:i w:val="false"/>
          <w:color w:val="000000"/>
          <w:sz w:val="28"/>
        </w:rPr>
        <w:t>
      5. Алматы облысы 1900</w:t>
      </w:r>
    </w:p>
    <w:bookmarkEnd w:id="34"/>
    <w:bookmarkStart w:name="z42" w:id="35"/>
    <w:p>
      <w:pPr>
        <w:spacing w:after="0"/>
        <w:ind w:left="0"/>
        <w:jc w:val="both"/>
      </w:pPr>
      <w:r>
        <w:rPr>
          <w:rFonts w:ascii="Times New Roman"/>
          <w:b w:val="false"/>
          <w:i w:val="false"/>
          <w:color w:val="000000"/>
          <w:sz w:val="28"/>
        </w:rPr>
        <w:t>
      Талдықорған қ. 1910</w:t>
      </w:r>
    </w:p>
    <w:bookmarkEnd w:id="35"/>
    <w:bookmarkStart w:name="z43" w:id="36"/>
    <w:p>
      <w:pPr>
        <w:spacing w:after="0"/>
        <w:ind w:left="0"/>
        <w:jc w:val="both"/>
      </w:pPr>
      <w:r>
        <w:rPr>
          <w:rFonts w:ascii="Times New Roman"/>
          <w:b w:val="false"/>
          <w:i w:val="false"/>
          <w:color w:val="000000"/>
          <w:sz w:val="28"/>
        </w:rPr>
        <w:t>
      6. Атырау облысы 2300</w:t>
      </w:r>
    </w:p>
    <w:bookmarkEnd w:id="36"/>
    <w:bookmarkStart w:name="z44" w:id="37"/>
    <w:p>
      <w:pPr>
        <w:spacing w:after="0"/>
        <w:ind w:left="0"/>
        <w:jc w:val="both"/>
      </w:pPr>
      <w:r>
        <w:rPr>
          <w:rFonts w:ascii="Times New Roman"/>
          <w:b w:val="false"/>
          <w:i w:val="false"/>
          <w:color w:val="000000"/>
          <w:sz w:val="28"/>
        </w:rPr>
        <w:t>
      Атырау қ. 2310</w:t>
      </w:r>
    </w:p>
    <w:bookmarkEnd w:id="37"/>
    <w:bookmarkStart w:name="z45" w:id="38"/>
    <w:p>
      <w:pPr>
        <w:spacing w:after="0"/>
        <w:ind w:left="0"/>
        <w:jc w:val="both"/>
      </w:pPr>
      <w:r>
        <w:rPr>
          <w:rFonts w:ascii="Times New Roman"/>
          <w:b w:val="false"/>
          <w:i w:val="false"/>
          <w:color w:val="000000"/>
          <w:sz w:val="28"/>
        </w:rPr>
        <w:t>
      7. Шығыс Қазақстан облысы 6300</w:t>
      </w:r>
    </w:p>
    <w:bookmarkEnd w:id="38"/>
    <w:bookmarkStart w:name="z46" w:id="39"/>
    <w:p>
      <w:pPr>
        <w:spacing w:after="0"/>
        <w:ind w:left="0"/>
        <w:jc w:val="both"/>
      </w:pPr>
      <w:r>
        <w:rPr>
          <w:rFonts w:ascii="Times New Roman"/>
          <w:b w:val="false"/>
          <w:i w:val="false"/>
          <w:color w:val="000000"/>
          <w:sz w:val="28"/>
        </w:rPr>
        <w:t>
      Өскемен қ. 6310</w:t>
      </w:r>
    </w:p>
    <w:bookmarkEnd w:id="39"/>
    <w:bookmarkStart w:name="z47" w:id="40"/>
    <w:p>
      <w:pPr>
        <w:spacing w:after="0"/>
        <w:ind w:left="0"/>
        <w:jc w:val="both"/>
      </w:pPr>
      <w:r>
        <w:rPr>
          <w:rFonts w:ascii="Times New Roman"/>
          <w:b w:val="false"/>
          <w:i w:val="false"/>
          <w:color w:val="000000"/>
          <w:sz w:val="28"/>
        </w:rPr>
        <w:t>
      Семей қ. 6328</w:t>
      </w:r>
    </w:p>
    <w:bookmarkEnd w:id="40"/>
    <w:bookmarkStart w:name="z48" w:id="41"/>
    <w:p>
      <w:pPr>
        <w:spacing w:after="0"/>
        <w:ind w:left="0"/>
        <w:jc w:val="both"/>
      </w:pPr>
      <w:r>
        <w:rPr>
          <w:rFonts w:ascii="Times New Roman"/>
          <w:b w:val="false"/>
          <w:i w:val="false"/>
          <w:color w:val="000000"/>
          <w:sz w:val="28"/>
        </w:rPr>
        <w:t>
      8. Жамбыл облысы 3100</w:t>
      </w:r>
    </w:p>
    <w:bookmarkEnd w:id="41"/>
    <w:bookmarkStart w:name="z49" w:id="42"/>
    <w:p>
      <w:pPr>
        <w:spacing w:after="0"/>
        <w:ind w:left="0"/>
        <w:jc w:val="both"/>
      </w:pPr>
      <w:r>
        <w:rPr>
          <w:rFonts w:ascii="Times New Roman"/>
          <w:b w:val="false"/>
          <w:i w:val="false"/>
          <w:color w:val="000000"/>
          <w:sz w:val="28"/>
        </w:rPr>
        <w:t>
      Тараз қ. 3110</w:t>
      </w:r>
    </w:p>
    <w:bookmarkEnd w:id="42"/>
    <w:bookmarkStart w:name="z50" w:id="43"/>
    <w:p>
      <w:pPr>
        <w:spacing w:after="0"/>
        <w:ind w:left="0"/>
        <w:jc w:val="both"/>
      </w:pPr>
      <w:r>
        <w:rPr>
          <w:rFonts w:ascii="Times New Roman"/>
          <w:b w:val="false"/>
          <w:i w:val="false"/>
          <w:color w:val="000000"/>
          <w:sz w:val="28"/>
        </w:rPr>
        <w:t>
      9. Батыс Қазақстан облысы 2700</w:t>
      </w:r>
    </w:p>
    <w:bookmarkEnd w:id="43"/>
    <w:bookmarkStart w:name="z51" w:id="44"/>
    <w:p>
      <w:pPr>
        <w:spacing w:after="0"/>
        <w:ind w:left="0"/>
        <w:jc w:val="both"/>
      </w:pPr>
      <w:r>
        <w:rPr>
          <w:rFonts w:ascii="Times New Roman"/>
          <w:b w:val="false"/>
          <w:i w:val="false"/>
          <w:color w:val="000000"/>
          <w:sz w:val="28"/>
        </w:rPr>
        <w:t>
      Орал қ 2710</w:t>
      </w:r>
    </w:p>
    <w:bookmarkEnd w:id="44"/>
    <w:bookmarkStart w:name="z52" w:id="45"/>
    <w:p>
      <w:pPr>
        <w:spacing w:after="0"/>
        <w:ind w:left="0"/>
        <w:jc w:val="both"/>
      </w:pPr>
      <w:r>
        <w:rPr>
          <w:rFonts w:ascii="Times New Roman"/>
          <w:b w:val="false"/>
          <w:i w:val="false"/>
          <w:color w:val="000000"/>
          <w:sz w:val="28"/>
        </w:rPr>
        <w:t>
      10. Қарағанды облысы 3500</w:t>
      </w:r>
    </w:p>
    <w:bookmarkEnd w:id="45"/>
    <w:bookmarkStart w:name="z53" w:id="46"/>
    <w:p>
      <w:pPr>
        <w:spacing w:after="0"/>
        <w:ind w:left="0"/>
        <w:jc w:val="both"/>
      </w:pPr>
      <w:r>
        <w:rPr>
          <w:rFonts w:ascii="Times New Roman"/>
          <w:b w:val="false"/>
          <w:i w:val="false"/>
          <w:color w:val="000000"/>
          <w:sz w:val="28"/>
        </w:rPr>
        <w:t>
      Қарағанды қ. 3510</w:t>
      </w:r>
    </w:p>
    <w:bookmarkEnd w:id="46"/>
    <w:bookmarkStart w:name="z54" w:id="47"/>
    <w:p>
      <w:pPr>
        <w:spacing w:after="0"/>
        <w:ind w:left="0"/>
        <w:jc w:val="both"/>
      </w:pPr>
      <w:r>
        <w:rPr>
          <w:rFonts w:ascii="Times New Roman"/>
          <w:b w:val="false"/>
          <w:i w:val="false"/>
          <w:color w:val="000000"/>
          <w:sz w:val="28"/>
        </w:rPr>
        <w:t>
      Жезқазған қ. 3518</w:t>
      </w:r>
    </w:p>
    <w:bookmarkEnd w:id="47"/>
    <w:bookmarkStart w:name="z55" w:id="48"/>
    <w:p>
      <w:pPr>
        <w:spacing w:after="0"/>
        <w:ind w:left="0"/>
        <w:jc w:val="both"/>
      </w:pPr>
      <w:r>
        <w:rPr>
          <w:rFonts w:ascii="Times New Roman"/>
          <w:b w:val="false"/>
          <w:i w:val="false"/>
          <w:color w:val="000000"/>
          <w:sz w:val="28"/>
        </w:rPr>
        <w:t>
      11. Қызылорда облысы 4300</w:t>
      </w:r>
    </w:p>
    <w:bookmarkEnd w:id="48"/>
    <w:bookmarkStart w:name="z56" w:id="49"/>
    <w:p>
      <w:pPr>
        <w:spacing w:after="0"/>
        <w:ind w:left="0"/>
        <w:jc w:val="both"/>
      </w:pPr>
      <w:r>
        <w:rPr>
          <w:rFonts w:ascii="Times New Roman"/>
          <w:b w:val="false"/>
          <w:i w:val="false"/>
          <w:color w:val="000000"/>
          <w:sz w:val="28"/>
        </w:rPr>
        <w:t>
      Қызылорда қ. 4310</w:t>
      </w:r>
    </w:p>
    <w:bookmarkEnd w:id="49"/>
    <w:bookmarkStart w:name="z57" w:id="50"/>
    <w:p>
      <w:pPr>
        <w:spacing w:after="0"/>
        <w:ind w:left="0"/>
        <w:jc w:val="both"/>
      </w:pPr>
      <w:r>
        <w:rPr>
          <w:rFonts w:ascii="Times New Roman"/>
          <w:b w:val="false"/>
          <w:i w:val="false"/>
          <w:color w:val="000000"/>
          <w:sz w:val="28"/>
        </w:rPr>
        <w:t>
      12. Қостанай облысы 3900</w:t>
      </w:r>
    </w:p>
    <w:bookmarkEnd w:id="50"/>
    <w:bookmarkStart w:name="z58" w:id="51"/>
    <w:p>
      <w:pPr>
        <w:spacing w:after="0"/>
        <w:ind w:left="0"/>
        <w:jc w:val="both"/>
      </w:pPr>
      <w:r>
        <w:rPr>
          <w:rFonts w:ascii="Times New Roman"/>
          <w:b w:val="false"/>
          <w:i w:val="false"/>
          <w:color w:val="000000"/>
          <w:sz w:val="28"/>
        </w:rPr>
        <w:t>
      Қостанай қ. 3910</w:t>
      </w:r>
    </w:p>
    <w:bookmarkEnd w:id="51"/>
    <w:bookmarkStart w:name="z59" w:id="52"/>
    <w:p>
      <w:pPr>
        <w:spacing w:after="0"/>
        <w:ind w:left="0"/>
        <w:jc w:val="both"/>
      </w:pPr>
      <w:r>
        <w:rPr>
          <w:rFonts w:ascii="Times New Roman"/>
          <w:b w:val="false"/>
          <w:i w:val="false"/>
          <w:color w:val="000000"/>
          <w:sz w:val="28"/>
        </w:rPr>
        <w:t>
      13. Маңғыстау облысы 4700</w:t>
      </w:r>
    </w:p>
    <w:bookmarkEnd w:id="52"/>
    <w:bookmarkStart w:name="z60" w:id="53"/>
    <w:p>
      <w:pPr>
        <w:spacing w:after="0"/>
        <w:ind w:left="0"/>
        <w:jc w:val="both"/>
      </w:pPr>
      <w:r>
        <w:rPr>
          <w:rFonts w:ascii="Times New Roman"/>
          <w:b w:val="false"/>
          <w:i w:val="false"/>
          <w:color w:val="000000"/>
          <w:sz w:val="28"/>
        </w:rPr>
        <w:t>
      Ақтау қ. 4710</w:t>
      </w:r>
    </w:p>
    <w:bookmarkEnd w:id="53"/>
    <w:bookmarkStart w:name="z61" w:id="54"/>
    <w:p>
      <w:pPr>
        <w:spacing w:after="0"/>
        <w:ind w:left="0"/>
        <w:jc w:val="both"/>
      </w:pPr>
      <w:r>
        <w:rPr>
          <w:rFonts w:ascii="Times New Roman"/>
          <w:b w:val="false"/>
          <w:i w:val="false"/>
          <w:color w:val="000000"/>
          <w:sz w:val="28"/>
        </w:rPr>
        <w:t>
      14. Павлодар облысы 5500</w:t>
      </w:r>
    </w:p>
    <w:bookmarkEnd w:id="54"/>
    <w:bookmarkStart w:name="z62" w:id="55"/>
    <w:p>
      <w:pPr>
        <w:spacing w:after="0"/>
        <w:ind w:left="0"/>
        <w:jc w:val="both"/>
      </w:pPr>
      <w:r>
        <w:rPr>
          <w:rFonts w:ascii="Times New Roman"/>
          <w:b w:val="false"/>
          <w:i w:val="false"/>
          <w:color w:val="000000"/>
          <w:sz w:val="28"/>
        </w:rPr>
        <w:t>
      Павлодар қ 5510</w:t>
      </w:r>
    </w:p>
    <w:bookmarkEnd w:id="55"/>
    <w:bookmarkStart w:name="z63" w:id="56"/>
    <w:p>
      <w:pPr>
        <w:spacing w:after="0"/>
        <w:ind w:left="0"/>
        <w:jc w:val="both"/>
      </w:pPr>
      <w:r>
        <w:rPr>
          <w:rFonts w:ascii="Times New Roman"/>
          <w:b w:val="false"/>
          <w:i w:val="false"/>
          <w:color w:val="000000"/>
          <w:sz w:val="28"/>
        </w:rPr>
        <w:t>
      15. Солтүстік Қазақстан облысы 5900</w:t>
      </w:r>
    </w:p>
    <w:bookmarkEnd w:id="56"/>
    <w:bookmarkStart w:name="z64" w:id="57"/>
    <w:p>
      <w:pPr>
        <w:spacing w:after="0"/>
        <w:ind w:left="0"/>
        <w:jc w:val="both"/>
      </w:pPr>
      <w:r>
        <w:rPr>
          <w:rFonts w:ascii="Times New Roman"/>
          <w:b w:val="false"/>
          <w:i w:val="false"/>
          <w:color w:val="000000"/>
          <w:sz w:val="28"/>
        </w:rPr>
        <w:t>
      Петропавл қ. 5910</w:t>
      </w:r>
    </w:p>
    <w:bookmarkEnd w:id="57"/>
    <w:bookmarkStart w:name="z65" w:id="58"/>
    <w:p>
      <w:pPr>
        <w:spacing w:after="0"/>
        <w:ind w:left="0"/>
        <w:jc w:val="both"/>
      </w:pPr>
      <w:r>
        <w:rPr>
          <w:rFonts w:ascii="Times New Roman"/>
          <w:b w:val="false"/>
          <w:i w:val="false"/>
          <w:color w:val="000000"/>
          <w:sz w:val="28"/>
        </w:rPr>
        <w:t>
      16. Түркістан облысы 5100</w:t>
      </w:r>
    </w:p>
    <w:bookmarkEnd w:id="58"/>
    <w:bookmarkStart w:name="z66" w:id="59"/>
    <w:p>
      <w:pPr>
        <w:spacing w:after="0"/>
        <w:ind w:left="0"/>
        <w:jc w:val="both"/>
      </w:pPr>
      <w:r>
        <w:rPr>
          <w:rFonts w:ascii="Times New Roman"/>
          <w:b w:val="false"/>
          <w:i w:val="false"/>
          <w:color w:val="000000"/>
          <w:sz w:val="28"/>
        </w:rPr>
        <w:t>
      Түркістан қ. 5126</w:t>
      </w:r>
    </w:p>
    <w:bookmarkEnd w:id="59"/>
    <w:bookmarkStart w:name="z67" w:id="60"/>
    <w:p>
      <w:pPr>
        <w:spacing w:after="0"/>
        <w:ind w:left="0"/>
        <w:jc w:val="both"/>
      </w:pPr>
      <w:r>
        <w:rPr>
          <w:rFonts w:ascii="Times New Roman"/>
          <w:b w:val="false"/>
          <w:i w:val="false"/>
          <w:color w:val="000000"/>
          <w:sz w:val="28"/>
        </w:rPr>
        <w:t>
      17. Шымкент қ. 5110</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Ойыншықтарды таңбалау ережесі,</w:t>
            </w:r>
            <w:r>
              <w:br/>
            </w:r>
            <w:r>
              <w:rPr>
                <w:rFonts w:ascii="Times New Roman"/>
                <w:b w:val="false"/>
                <w:i w:val="false"/>
                <w:color w:val="000000"/>
                <w:sz w:val="20"/>
              </w:rPr>
              <w:t>сәйкестік белгісінің кескіні</w:t>
            </w:r>
            <w:r>
              <w:br/>
            </w:r>
            <w:r>
              <w:rPr>
                <w:rFonts w:ascii="Times New Roman"/>
                <w:b w:val="false"/>
                <w:i w:val="false"/>
                <w:color w:val="000000"/>
                <w:sz w:val="20"/>
              </w:rPr>
              <w:t>және оған қойылатын</w:t>
            </w:r>
            <w:r>
              <w:br/>
            </w:r>
            <w:r>
              <w:rPr>
                <w:rFonts w:ascii="Times New Roman"/>
                <w:b w:val="false"/>
                <w:i w:val="false"/>
                <w:color w:val="000000"/>
                <w:sz w:val="20"/>
              </w:rPr>
              <w:t>техникалық талаптарға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Өнімді (көрсетілетін қызметті) міндетті сертификаттау кезінде</w:t>
      </w:r>
      <w:r>
        <w:br/>
      </w:r>
      <w:r>
        <w:rPr>
          <w:rFonts w:ascii="Times New Roman"/>
          <w:b/>
          <w:i w:val="false"/>
          <w:color w:val="000000"/>
        </w:rPr>
        <w:t>Сәйкестік белгісінің бейнесін таңбалау үлгісі*</w:t>
      </w:r>
    </w:p>
    <w:p>
      <w:pPr>
        <w:spacing w:after="0"/>
        <w:ind w:left="0"/>
        <w:jc w:val="left"/>
      </w:pPr>
      <w:r>
        <w:br/>
      </w:r>
    </w:p>
    <w:p>
      <w:pPr>
        <w:spacing w:after="0"/>
        <w:ind w:left="0"/>
        <w:jc w:val="both"/>
      </w:pPr>
      <w:r>
        <w:drawing>
          <wp:inline distT="0" distB="0" distL="0" distR="0">
            <wp:extent cx="19304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304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Өнімді (көрсетілетін қызметті) ерікті сертификаттау кезінде</w:t>
      </w:r>
      <w:r>
        <w:br/>
      </w:r>
      <w:r>
        <w:rPr>
          <w:rFonts w:ascii="Times New Roman"/>
          <w:b/>
          <w:i w:val="false"/>
          <w:color w:val="000000"/>
        </w:rPr>
        <w:t xml:space="preserve">Сәйкестік белгісінің бейнесімен таңбалау үлгісі*        </w:t>
      </w:r>
    </w:p>
    <w:p>
      <w:pPr>
        <w:spacing w:after="0"/>
        <w:ind w:left="0"/>
        <w:jc w:val="both"/>
      </w:pPr>
      <w:r>
        <w:drawing>
          <wp:inline distT="0" distB="0" distL="0" distR="0">
            <wp:extent cx="16129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12900" cy="1701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 - Сертификаттау және Сәйкестік белгісімен таңбалау жөніндегі технологиялық нұсқаулықты келісу бойынша жұмыстарды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____________________ жүргізді, 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ұйым</w:t>
      </w:r>
      <w:r>
        <w:rPr>
          <w:rFonts w:ascii="Times New Roman"/>
          <w:b w:val="false"/>
          <w:i w:val="false"/>
          <w:color w:val="000000"/>
          <w:vertAlign w:val="superscript"/>
        </w:rPr>
        <w:t xml:space="preserve"> </w:t>
      </w:r>
      <w:r>
        <w:rPr>
          <w:rFonts w:ascii="Times New Roman"/>
          <w:b w:val="false"/>
          <w:i w:val="false"/>
          <w:color w:val="000000"/>
          <w:vertAlign w:val="superscript"/>
        </w:rPr>
        <w:t>атауы</w:t>
      </w:r>
      <w:r>
        <w:rPr>
          <w:rFonts w:ascii="Times New Roman"/>
          <w:b w:val="false"/>
          <w:i w:val="false"/>
          <w:color w:val="000000"/>
          <w:vertAlign w:val="superscript"/>
        </w:rPr>
        <w:t xml:space="preserve">) </w:t>
      </w:r>
    </w:p>
    <w:p>
      <w:pPr>
        <w:spacing w:after="0"/>
        <w:ind w:left="0"/>
        <w:jc w:val="both"/>
      </w:pPr>
      <w:r>
        <w:rPr>
          <w:rFonts w:ascii="Times New Roman"/>
          <w:b w:val="false"/>
          <w:i w:val="false"/>
          <w:color w:val="000000"/>
          <w:sz w:val="28"/>
        </w:rPr>
        <w:t xml:space="preserve">
      ________________ аттестатының тіркеу нөмірі КZ 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ұйым</w:t>
      </w:r>
      <w:r>
        <w:rPr>
          <w:rFonts w:ascii="Times New Roman"/>
          <w:b w:val="false"/>
          <w:i w:val="false"/>
          <w:color w:val="000000"/>
          <w:vertAlign w:val="superscript"/>
        </w:rPr>
        <w:t xml:space="preserve"> </w:t>
      </w:r>
      <w:r>
        <w:rPr>
          <w:rFonts w:ascii="Times New Roman"/>
          <w:b w:val="false"/>
          <w:i w:val="false"/>
          <w:color w:val="000000"/>
          <w:vertAlign w:val="superscript"/>
        </w:rPr>
        <w:t>атауы</w:t>
      </w:r>
      <w:r>
        <w:rPr>
          <w:rFonts w:ascii="Times New Roman"/>
          <w:b w:val="false"/>
          <w:i w:val="false"/>
          <w:color w:val="000000"/>
          <w:vertAlign w:val="superscript"/>
        </w:rPr>
        <w:t xml:space="preserve">)                                    (аттестат </w:t>
      </w:r>
      <w:r>
        <w:rPr>
          <w:rFonts w:ascii="Times New Roman"/>
          <w:b w:val="false"/>
          <w:i w:val="false"/>
          <w:color w:val="000000"/>
          <w:vertAlign w:val="superscript"/>
        </w:rPr>
        <w:t>нөмірі</w:t>
      </w:r>
      <w:r>
        <w:rPr>
          <w:rFonts w:ascii="Times New Roman"/>
          <w:b w:val="false"/>
          <w:i w:val="false"/>
          <w:color w:val="000000"/>
          <w:vertAlign w:val="superscript"/>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