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7c82" w14:textId="ec37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жіне бәсекелесті қорғау жөніндегі агенттігі төрағасының 2003 жылғы 27 қаңтардағы N 17-НҚ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2008 жылғы 25 желтоқсандағы N 396-НҚ Бұйрығы. Қазақстан Республикасының Әділет министрлігінде 2009 жылғы 22 қаңтарда Нормативтік құқықтық кесімдерді мемлекеттік тіркеудің тізіліміне N 5498 болып енгізілді.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14-тармағына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w:t>
      </w:r>
      <w:r>
        <w:rPr>
          <w:rFonts w:ascii="Times New Roman"/>
          <w:b w:val="false"/>
          <w:i w:val="false"/>
          <w:color w:val="000000"/>
          <w:sz w:val="28"/>
        </w:rPr>
        <w:t xml:space="preserve">N 17-НҚ </w:t>
      </w:r>
      <w:r>
        <w:rPr>
          <w:rFonts w:ascii="Times New Roman"/>
          <w:b w:val="false"/>
          <w:i w:val="false"/>
          <w:color w:val="000000"/>
          <w:sz w:val="28"/>
        </w:rPr>
        <w:t xml:space="preserve">бұйрығына (Нормативтік құқықтық актілерді мемлекеттік тіркеу тізілімінде N 2154 нөмірмен тіркелген, Қазақстан Республикасы орталық атқарушы және өзге мемлекеттік органдарының нормативтік құқықтық актілерінің бюллетенінде жарияланған, 2003 жыл, N 14, 829-құжат), "Қазақстан Республикасы Табиғи монополияларды реттеу және бәсекелестікті қорғау жөніндегі агенттігі төрағасының кейбір бұйрықтарына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2003 жылғы 23 мамырдағы </w:t>
      </w:r>
      <w:r>
        <w:rPr>
          <w:rFonts w:ascii="Times New Roman"/>
          <w:b w:val="false"/>
          <w:i w:val="false"/>
          <w:color w:val="000000"/>
          <w:sz w:val="28"/>
        </w:rPr>
        <w:t xml:space="preserve">N 138-НҚ </w:t>
      </w:r>
      <w:r>
        <w:rPr>
          <w:rFonts w:ascii="Times New Roman"/>
          <w:b w:val="false"/>
          <w:i w:val="false"/>
          <w:color w:val="000000"/>
          <w:sz w:val="28"/>
        </w:rPr>
        <w:t xml:space="preserve">бұйрығымен (Нормативтік құқықтық актілерді мемлекеттік тіркеу тізілімінде N 2357 нөмірмен тіркелген, "Ресми газетте" 2003 жылғы 28 маусымдағы N 26 нөмірінде жарияланған), "Қазақстан Республикасы Әділет министрлігінде 2003 жылғы 6 ақпанда N 2154 нөмірмен тіркелген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27 қаңтардағы N 17-НҚ бұйрығына өзгерістер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13 ақпандағы </w:t>
      </w:r>
      <w:r>
        <w:rPr>
          <w:rFonts w:ascii="Times New Roman"/>
          <w:b w:val="false"/>
          <w:i w:val="false"/>
          <w:color w:val="000000"/>
          <w:sz w:val="28"/>
        </w:rPr>
        <w:t xml:space="preserve">N 70-НҚ </w:t>
      </w:r>
      <w:r>
        <w:rPr>
          <w:rFonts w:ascii="Times New Roman"/>
          <w:b w:val="false"/>
          <w:i w:val="false"/>
          <w:color w:val="000000"/>
          <w:sz w:val="28"/>
        </w:rPr>
        <w:t xml:space="preserve">бұйрығымен (Нормативтік құқықтық актілерді мемлекеттік тіркеу тізілімінде N 2767 нөмірмен тіркелген, "Ресми газетте" 2004 жылғы 10 сәуірдегі N 15 нөмірінде жарияланған) енгізілген өзгерістермен және толықтырулармен,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нұсқаулықта: </w:t>
      </w:r>
    </w:p>
    <w:bookmarkStart w:name="z3" w:id="2"/>
    <w:p>
      <w:pPr>
        <w:spacing w:after="0"/>
        <w:ind w:left="0"/>
        <w:jc w:val="both"/>
      </w:pPr>
      <w:r>
        <w:rPr>
          <w:rFonts w:ascii="Times New Roman"/>
          <w:b w:val="false"/>
          <w:i w:val="false"/>
          <w:color w:val="000000"/>
          <w:sz w:val="28"/>
        </w:rPr>
        <w:t xml:space="preserve">
      13-тармақта: </w:t>
      </w:r>
    </w:p>
    <w:bookmarkEnd w:id="2"/>
    <w:p>
      <w:pPr>
        <w:spacing w:after="0"/>
        <w:ind w:left="0"/>
        <w:jc w:val="both"/>
      </w:pPr>
      <w:r>
        <w:rPr>
          <w:rFonts w:ascii="Times New Roman"/>
          <w:b w:val="false"/>
          <w:i w:val="false"/>
          <w:color w:val="000000"/>
          <w:sz w:val="28"/>
        </w:rPr>
        <w:t xml:space="preserve">
      екінші абзацта "деңгейіне сүйене отырып" деген сөздерден кейін ", ал олар болмаған жағдайда - мемлекеттің жүз пайыздық қатысуымен және Қазақстан Республикасының егемен рейтингісіне теңдестірілген </w:t>
      </w:r>
    </w:p>
    <w:p>
      <w:pPr>
        <w:spacing w:after="0"/>
        <w:ind w:left="0"/>
        <w:jc w:val="both"/>
      </w:pPr>
      <w:r>
        <w:rPr>
          <w:rFonts w:ascii="Times New Roman"/>
          <w:b w:val="false"/>
          <w:i w:val="false"/>
          <w:color w:val="000000"/>
          <w:sz w:val="28"/>
        </w:rPr>
        <w:t xml:space="preserve">
      рейтингісімен отандық компаниялардың еврооблигациялар табыстылығының орташа жылдық деңгейіне сүйене отырып," деген сөздермен толықтырылсын; </w:t>
      </w:r>
    </w:p>
    <w:p>
      <w:pPr>
        <w:spacing w:after="0"/>
        <w:ind w:left="0"/>
        <w:jc w:val="both"/>
      </w:pPr>
      <w:r>
        <w:rPr>
          <w:rFonts w:ascii="Times New Roman"/>
          <w:b w:val="false"/>
          <w:i w:val="false"/>
          <w:color w:val="000000"/>
          <w:sz w:val="28"/>
        </w:rPr>
        <w:t xml:space="preserve">
      үшінші абзац мынадай редакциядағы сөйлеммен толықтырылсын: </w:t>
      </w:r>
    </w:p>
    <w:p>
      <w:pPr>
        <w:spacing w:after="0"/>
        <w:ind w:left="0"/>
        <w:jc w:val="both"/>
      </w:pPr>
      <w:r>
        <w:rPr>
          <w:rFonts w:ascii="Times New Roman"/>
          <w:b w:val="false"/>
          <w:i w:val="false"/>
          <w:color w:val="000000"/>
          <w:sz w:val="28"/>
        </w:rPr>
        <w:t xml:space="preserve">
      "Мемлекеттің жүз пайыздық қатысуымен және Қазақстан Республикасының егемен рейтингісіне теңдестірілген рейтингісімен отандық компаниялардың еврооблигациялар табыстылығының орташа жылдық деңгейі Қазақстан Республикасы Қаржы министрлігінің не Қазақстан Даму Банкінің деректерінің негізінде айқындалады.". </w:t>
      </w:r>
    </w:p>
    <w:bookmarkStart w:name="z4" w:id="3"/>
    <w:p>
      <w:pPr>
        <w:spacing w:after="0"/>
        <w:ind w:left="0"/>
        <w:jc w:val="both"/>
      </w:pPr>
      <w:r>
        <w:rPr>
          <w:rFonts w:ascii="Times New Roman"/>
          <w:b w:val="false"/>
          <w:i w:val="false"/>
          <w:color w:val="000000"/>
          <w:sz w:val="28"/>
        </w:rPr>
        <w:t xml:space="preserve">
      14-тармақтағы "Жеке капиталға тәуекел үшін сыйлықақыны уәкілетті орган белгіленген тәртіппен айқындайды." деген сөздер "Жеке капиталға тәуекел үшін сыйлықақы Қазақстан Республикасының қор нарығы бойынша тұтастай тәуекел үшін сыйақының негізінде айқындалады және салалық бета-коэффициентке мынадай формула бойынша түзетіледі: r </w:t>
      </w:r>
      <w:r>
        <w:rPr>
          <w:rFonts w:ascii="Times New Roman"/>
          <w:b w:val="false"/>
          <w:i w:val="false"/>
          <w:color w:val="000000"/>
          <w:vertAlign w:val="subscript"/>
        </w:rPr>
        <w:t xml:space="preserve">а </w:t>
      </w:r>
      <w:r>
        <w:rPr>
          <w:rFonts w:ascii="Times New Roman"/>
          <w:b w:val="false"/>
          <w:i w:val="false"/>
          <w:color w:val="000000"/>
          <w:sz w:val="28"/>
        </w:rPr>
        <w:t xml:space="preserve">=  b х (r </w:t>
      </w:r>
      <w:r>
        <w:rPr>
          <w:rFonts w:ascii="Times New Roman"/>
          <w:b w:val="false"/>
          <w:i w:val="false"/>
          <w:color w:val="000000"/>
          <w:vertAlign w:val="subscript"/>
        </w:rPr>
        <w:t xml:space="preserve">m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мұндағы </w:t>
      </w:r>
    </w:p>
    <w:bookmarkEnd w:id="3"/>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 </w:t>
      </w:r>
      <w:r>
        <w:rPr>
          <w:rFonts w:ascii="Times New Roman"/>
          <w:b w:val="false"/>
          <w:i w:val="false"/>
          <w:color w:val="000000"/>
          <w:sz w:val="28"/>
        </w:rPr>
        <w:t xml:space="preserve">- Қазақстан Республикасының қор нарығы бойынша тұтастай бір күнтізбелік жыл үшін орташа жалпы нарықтық табыстылығы; </w:t>
      </w:r>
    </w:p>
    <w:p>
      <w:pPr>
        <w:spacing w:after="0"/>
        <w:ind w:left="0"/>
        <w:jc w:val="both"/>
      </w:pPr>
      <w:r>
        <w:rPr>
          <w:rFonts w:ascii="Times New Roman"/>
          <w:b w:val="false"/>
          <w:i w:val="false"/>
          <w:color w:val="000000"/>
          <w:sz w:val="28"/>
        </w:rPr>
        <w:t xml:space="preserve">
      b - энергетикалық сектордың салалық бета-коэффициенті. </w:t>
      </w:r>
    </w:p>
    <w:p>
      <w:pPr>
        <w:spacing w:after="0"/>
        <w:ind w:left="0"/>
        <w:jc w:val="both"/>
      </w:pPr>
      <w:r>
        <w:rPr>
          <w:rFonts w:ascii="Times New Roman"/>
          <w:b w:val="false"/>
          <w:i w:val="false"/>
          <w:color w:val="000000"/>
          <w:sz w:val="28"/>
        </w:rPr>
        <w:t xml:space="preserve">
      Энергетикалық сектор ұйымының іске қосылған активтеріне пайда ставкасын есептеу үшін салалық бета-коэффициент 0,89 деңгейінде қабылданған." деген сөздермен ауыстырылсын. </w:t>
      </w:r>
    </w:p>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w:t>
      </w:r>
    </w:p>
    <w:bookmarkEnd w:id="4"/>
    <w:p>
      <w:pPr>
        <w:spacing w:after="0"/>
        <w:ind w:left="0"/>
        <w:jc w:val="both"/>
      </w:pPr>
      <w:r>
        <w:rPr>
          <w:rFonts w:ascii="Times New Roman"/>
          <w:b w:val="false"/>
          <w:i w:val="false"/>
          <w:color w:val="000000"/>
          <w:sz w:val="28"/>
        </w:rPr>
        <w:t xml:space="preserve">
      агенттігінің Электр және жылу энергетикасы саласындағы реттеу мен </w:t>
      </w:r>
    </w:p>
    <w:p>
      <w:pPr>
        <w:spacing w:after="0"/>
        <w:ind w:left="0"/>
        <w:jc w:val="both"/>
      </w:pPr>
      <w:r>
        <w:rPr>
          <w:rFonts w:ascii="Times New Roman"/>
          <w:b w:val="false"/>
          <w:i w:val="false"/>
          <w:color w:val="000000"/>
          <w:sz w:val="28"/>
        </w:rPr>
        <w:t xml:space="preserve">
      бақылау департамент (А.В. Шкарупа) осы бұйрықты белгіленген тәртіппен Қазақстан Республикасы Әділет министрлігінде мемлекеттік тіркеуді қамтамасыз етсін. </w:t>
      </w:r>
    </w:p>
    <w:bookmarkStart w:name="z6" w:id="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департаменті (Е.О. Есіркепов) Қазақстан Республикасы Әділет министрлігінде мемлекеттік тіркеуден өткеннен кейін: </w:t>
      </w:r>
    </w:p>
    <w:bookmarkEnd w:id="5"/>
    <w:bookmarkStart w:name="z7" w:id="6"/>
    <w:p>
      <w:pPr>
        <w:spacing w:after="0"/>
        <w:ind w:left="0"/>
        <w:jc w:val="both"/>
      </w:pPr>
      <w:r>
        <w:rPr>
          <w:rFonts w:ascii="Times New Roman"/>
          <w:b w:val="false"/>
          <w:i w:val="false"/>
          <w:color w:val="000000"/>
          <w:sz w:val="28"/>
        </w:rPr>
        <w:t xml:space="preserve">
      1) осы бұйрықты белгіленген тәртіппен ресми бұқаралық ақпарат құралдарында жариялауды қамтамасыз етсін; </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w:t>
      </w:r>
    </w:p>
    <w:bookmarkEnd w:id="8"/>
    <w:p>
      <w:pPr>
        <w:spacing w:after="0"/>
        <w:ind w:left="0"/>
        <w:jc w:val="both"/>
      </w:pPr>
      <w:r>
        <w:rPr>
          <w:rFonts w:ascii="Times New Roman"/>
          <w:b w:val="false"/>
          <w:i w:val="false"/>
          <w:color w:val="000000"/>
          <w:sz w:val="28"/>
        </w:rPr>
        <w:t xml:space="preserve">
      Табиғи монополияларды реттеу агенттігі төрағасының орынбасары АҚ.М. </w:t>
      </w:r>
    </w:p>
    <w:p>
      <w:pPr>
        <w:spacing w:after="0"/>
        <w:ind w:left="0"/>
        <w:jc w:val="both"/>
      </w:pPr>
      <w:r>
        <w:rPr>
          <w:rFonts w:ascii="Times New Roman"/>
          <w:b w:val="false"/>
          <w:i w:val="false"/>
          <w:color w:val="000000"/>
          <w:sz w:val="28"/>
        </w:rPr>
        <w:t xml:space="preserve">
      Смағұловқа жүктелсін. </w:t>
      </w:r>
    </w:p>
    <w:bookmarkStart w:name="z10" w:id="9"/>
    <w:p>
      <w:pPr>
        <w:spacing w:after="0"/>
        <w:ind w:left="0"/>
        <w:jc w:val="both"/>
      </w:pPr>
      <w:r>
        <w:rPr>
          <w:rFonts w:ascii="Times New Roman"/>
          <w:b w:val="false"/>
          <w:i w:val="false"/>
          <w:color w:val="000000"/>
          <w:sz w:val="28"/>
        </w:rPr>
        <w:t xml:space="preserve">
      5. Осы бұйрық алғаш рет ресми жарияланғаннан кейін он күнтізбелік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Алдабергенов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