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457b" w14:textId="a224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тіркелген дипломатиялық және оларға теңестірілген
өкілдіктердің жиынтық ведомосы (тізілімі)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2008 жылғы 26 желтоқсандағы N 612 Бұйрығы. Қазақстан Республикасының Әділет министрлігінде 2009 жылғы 22 қаңтарда Нормативтік құқықтық кесімдерді мемлекеттік тіркеудің тізіліміне N 5501 болып енгізілді. Күші жойылды - Қазақстан Республикасы Қаржы министрінің 2010 жылғы 13 тамыздағы № 408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Қаржы министрінің 2010.08.13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(мемлекеттік тіркелген сәтінен бастап қолданысқа енгізіледі және 2010 жылғы 1 шілдеден бастап әрекеттерге таралады)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туралы" Қазақстан Республикасының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 xml:space="preserve">276-бабы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тіркелген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дипломатиялық және оларға теңестірілген өкілдіктердің жиынтық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ведомосының (тізілімінің) нысаны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 тіркелген дипломатиялық және оларға теңестірілген өкілдіктердің жиынтық ведомосы (тізілімі)нысанын бекіту туралы" Қазақстан Республикасы Қаржы министрлігі Салық комитеті Төрағасының 2004 жылғы 14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645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бұйрығының (Нормативтік құқықтық актілерді мемлекеттік тіркеу тізілімінде N 3328 болып тіркелген)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Қаржы министрлігінің Салық комитеті (Д.Е.Ерғожин) осы бұйрықты Қазақстан Республикасының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ресми жариялануға жатады және 2009 жылдың 1 қаңтарынан бастап қолданысқа енгізіледі.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 Б. Жәмішев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26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612 бұйрығымен бекітілген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ТІРКЕЛГЕН ДИПЛОМАТИЯЛЫҚ </w:t>
      </w:r>
      <w:r>
        <w:br/>
      </w:r>
      <w:r>
        <w:rPr>
          <w:rFonts w:ascii="Times New Roman"/>
          <w:b/>
          <w:i w:val="false"/>
          <w:color w:val="000000"/>
        </w:rPr>
        <w:t xml:space="preserve">
ЖӘНЕ ОЛАРҒА ТЕҢЕСТІРІЛГЕН ӨКІЛДІКТЕРДІҢ ЖИЫНТЫҚ </w:t>
      </w:r>
      <w:r>
        <w:br/>
      </w:r>
      <w:r>
        <w:rPr>
          <w:rFonts w:ascii="Times New Roman"/>
          <w:b/>
          <w:i w:val="false"/>
          <w:color w:val="000000"/>
        </w:rPr>
        <w:t xml:space="preserve">
ВЕДОМОСТЫ (ТІЗІЛІМІ)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Қағаз мәтініне қараңыз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АУМАҒЫНДА АЛҒАН ТАУАРЛАР, ЖҰМЫСТАР, </w:t>
      </w:r>
      <w:r>
        <w:br/>
      </w:r>
      <w:r>
        <w:rPr>
          <w:rFonts w:ascii="Times New Roman"/>
          <w:b/>
          <w:i w:val="false"/>
          <w:color w:val="000000"/>
        </w:rPr>
        <w:t xml:space="preserve">
ҚЫЗМЕТТЕР БОЙЫНША ҚАЙТАРУҒА ҚОЙЫЛҒАН ҚҚС СОМАСЫ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Қағаз мәтініне қараңыз А-С парақтар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ӨКІЛДІК ПЕРСОНАЛЫ ТУРАЛЫ МӘЛІМЕТТЕР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Қағаз мәтініне қараңыз А-С парақтар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