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5dd9" w14:textId="8a65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642 бұйрығы. Қазақстан Республикасының Әділет министрлігінде 2009 жылғы 6 ақпанда Нормативтік құқықтық кесімдерді мемлекеттік тіркеудің тізіліміне N 5534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28.09.2016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w:t>
      </w:r>
      <w:r>
        <w:rPr>
          <w:rFonts w:ascii="Times New Roman"/>
          <w:b w:val="false"/>
          <w:i w:val="false"/>
          <w:color w:val="000000"/>
          <w:sz w:val="28"/>
        </w:rPr>
        <w:t xml:space="preserve">11-бабының </w:t>
      </w:r>
      <w:r>
        <w:rPr>
          <w:rFonts w:ascii="Times New Roman"/>
          <w:b w:val="false"/>
          <w:i w:val="false"/>
          <w:color w:val="000000"/>
          <w:sz w:val="28"/>
        </w:rPr>
        <w:t xml:space="preserve">6-тармақшасына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Концессия объектілерін мемлекеттік меншікке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активтерді басқару және мемлекеттік сатып алу әдіснамасы департаменті (Б.К. Тәшенов)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 </w:t>
      </w:r>
    </w:p>
    <w:bookmarkEnd w:id="1"/>
    <w:bookmarkStart w:name="z4" w:id="2"/>
    <w:p>
      <w:pPr>
        <w:spacing w:after="0"/>
        <w:ind w:left="0"/>
        <w:jc w:val="both"/>
      </w:pPr>
      <w:r>
        <w:rPr>
          <w:rFonts w:ascii="Times New Roman"/>
          <w:b w:val="false"/>
          <w:i w:val="false"/>
          <w:color w:val="000000"/>
          <w:sz w:val="28"/>
        </w:rPr>
        <w:t xml:space="preserve">
      3. Осы бұйрық алғаш рет ресми жарияланған күннен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N 642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Концессия объектілерін мемлекеттік меншікке қабылдау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28.09.2016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Концессия объектілерін мемлекеттік меншікке қабылдау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6-тармақшасына сәйкес әзірленген және Концессия объектілерін мемлекеттік меншікке қабылдаудың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13.09.2013 </w:t>
      </w:r>
      <w:r>
        <w:rPr>
          <w:rFonts w:ascii="Times New Roman"/>
          <w:b w:val="false"/>
          <w:i w:val="false"/>
          <w:color w:val="000000"/>
          <w:sz w:val="28"/>
        </w:rPr>
        <w:t>№ 437</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p>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xml:space="preserve">
      концессия объектінің құрылған сәті – концессия объектіні пайдалануға қабылдау актісі бекітілген күн; </w:t>
      </w:r>
    </w:p>
    <w:p>
      <w:pPr>
        <w:spacing w:after="0"/>
        <w:ind w:left="0"/>
        <w:jc w:val="both"/>
      </w:pPr>
      <w:r>
        <w:rPr>
          <w:rFonts w:ascii="Times New Roman"/>
          <w:b w:val="false"/>
          <w:i w:val="false"/>
          <w:color w:val="000000"/>
          <w:sz w:val="28"/>
        </w:rPr>
        <w:t xml:space="preserve">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p>
      <w:pPr>
        <w:spacing w:after="0"/>
        <w:ind w:left="0"/>
        <w:jc w:val="both"/>
      </w:pP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p>
    <w:p>
      <w:pPr>
        <w:spacing w:after="0"/>
        <w:ind w:left="0"/>
        <w:jc w:val="both"/>
      </w:pPr>
      <w:r>
        <w:rPr>
          <w:rFonts w:ascii="Times New Roman"/>
          <w:b w:val="false"/>
          <w:i w:val="false"/>
          <w:color w:val="000000"/>
          <w:sz w:val="28"/>
        </w:rPr>
        <w:t>
      тиiстi саланың уәкiлеттi мемлекеттiк органы – мемлекеттiк басқарудың тиiстi саласына (аясына) басшылықты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3. Объектілерді мемлекеттік меншікке: </w:t>
      </w:r>
    </w:p>
    <w:bookmarkEnd w:id="7"/>
    <w:p>
      <w:pPr>
        <w:spacing w:after="0"/>
        <w:ind w:left="0"/>
        <w:jc w:val="both"/>
      </w:pPr>
      <w:r>
        <w:rPr>
          <w:rFonts w:ascii="Times New Roman"/>
          <w:b w:val="false"/>
          <w:i w:val="false"/>
          <w:color w:val="000000"/>
          <w:sz w:val="28"/>
        </w:rPr>
        <w:t xml:space="preserve">
      республикалық меншікке жататын концессия объектілеріне қатысты - республикалық меншiкке билiк ету құқығын жүзеге асыру жөнiндегi уәкiлеттi орган; </w:t>
      </w:r>
    </w:p>
    <w:p>
      <w:pPr>
        <w:spacing w:after="0"/>
        <w:ind w:left="0"/>
        <w:jc w:val="both"/>
      </w:pPr>
      <w:r>
        <w:rPr>
          <w:rFonts w:ascii="Times New Roman"/>
          <w:b w:val="false"/>
          <w:i w:val="false"/>
          <w:color w:val="000000"/>
          <w:sz w:val="28"/>
        </w:rPr>
        <w:t xml:space="preserve">
      коммуналдық меншікке жататын концессия объектілеріне қатысты - облыстардың (республикалық маңызы бар қаланың, астананың) жергілікті атқарушы органдары қабылдайды. </w:t>
      </w:r>
    </w:p>
    <w:bookmarkStart w:name="z17" w:id="8"/>
    <w:p>
      <w:pPr>
        <w:spacing w:after="0"/>
        <w:ind w:left="0"/>
        <w:jc w:val="left"/>
      </w:pPr>
      <w:r>
        <w:rPr>
          <w:rFonts w:ascii="Times New Roman"/>
          <w:b/>
          <w:i w:val="false"/>
          <w:color w:val="000000"/>
        </w:rPr>
        <w:t xml:space="preserve"> 2. Концессия объектілерін мемлекеттік меншікке қабылдау</w:t>
      </w:r>
      <w:r>
        <w:br/>
      </w:r>
      <w:r>
        <w:rPr>
          <w:rFonts w:ascii="Times New Roman"/>
          <w:b/>
          <w:i w:val="false"/>
          <w:color w:val="000000"/>
        </w:rPr>
        <w:t>тәртібі</w:t>
      </w:r>
    </w:p>
    <w:bookmarkEnd w:id="8"/>
    <w:bookmarkStart w:name="z18" w:id="9"/>
    <w:p>
      <w:pPr>
        <w:spacing w:after="0"/>
        <w:ind w:left="0"/>
        <w:jc w:val="both"/>
      </w:pPr>
      <w:r>
        <w:rPr>
          <w:rFonts w:ascii="Times New Roman"/>
          <w:b w:val="false"/>
          <w:i w:val="false"/>
          <w:color w:val="000000"/>
          <w:sz w:val="28"/>
        </w:rPr>
        <w:t xml:space="preserve">
      4. Концессионер мемлекеттік меншікке қабылдауға жататын концессия объектісін құрған (салған) сәттен бастап отыз жұмыс күні ішінде немесе концессия шартында көзделген мерзімде тиісті саланың уәкілетті мемлекеттік органына – республикалық меншiкке жататын концессия объектiлерiне қатысты немесе облыстардың (республикалық маңызы бар қаланың, астананың) жергілікті атқарушы органдарына – коммуналдық меншікке жататын концессия объектілеріне қатысты мемлекеттік меншікке концессия объектісін қабылдау туралы өтініш жасайды және құжаттарды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концессия объектілерін мемлекеттік меншікке қабылдау үшін концессионер мемлекеттік органға ұсынатын құжаттардың тізбесіне сәйкес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5. Тиісті саланың уәкілетті мемлекеттік органы концессионердің өтінішін алған күннен бастап бес жұмыс күнінің ішінде тиісінше концессия шартына сәйкес республикалық меншікке қабылдауға жататын концессия объектісін салудың (құрудың) аяқталғаны туралы концессионердің өтініші және осы концессия объектісін мемлекеттік меншікке қабылдау мүмкіндігін қарау туралы республикалық меншікке билік ету құқығын жүзеге асыру жөнінде уәкілетті мемлекеттік органды хабардар етеді. </w:t>
      </w:r>
    </w:p>
    <w:bookmarkEnd w:id="10"/>
    <w:bookmarkStart w:name="z20" w:id="11"/>
    <w:p>
      <w:pPr>
        <w:spacing w:after="0"/>
        <w:ind w:left="0"/>
        <w:jc w:val="both"/>
      </w:pPr>
      <w:r>
        <w:rPr>
          <w:rFonts w:ascii="Times New Roman"/>
          <w:b w:val="false"/>
          <w:i w:val="false"/>
          <w:color w:val="000000"/>
          <w:sz w:val="28"/>
        </w:rPr>
        <w:t>
      6. Тиісті сала уәкілетті мемлекеттік органының хабарламасында мемлекеттік меншікке қабылдауға жататын концессияның көрсетілген объектісін бекітіп беру көзделетін мемлекеттік заңды тұлға көрсетіледі және көрсетілген концессия объектісін бекіту туралы мемлекеттік заңды тұлғаның жазбаша келісімі қоса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13.09.2013 </w:t>
      </w:r>
      <w:r>
        <w:rPr>
          <w:rFonts w:ascii="Times New Roman"/>
          <w:b w:val="false"/>
          <w:i w:val="false"/>
          <w:color w:val="000000"/>
          <w:sz w:val="28"/>
        </w:rPr>
        <w:t>№ 437</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7. Республикалық меншікке билік ету құқығын жүзеге асыру жөніндегі уәкілетті мемлекеттік орган және облыстардың (республикалық маңызы бар қаланың, астананың) жергілікті атқарушы органдары хабарлама алғаннан кейін 10 күндік мерзімде мемлекеттік меншікке қабылдауға және де оны мемлекеттік заңды тұлғаға беруге жататын концессия объектілерін тиісінше республикалық және коммуналдық меншікке қабылдау туралы шешім қабылдайды. </w:t>
      </w:r>
    </w:p>
    <w:bookmarkEnd w:id="12"/>
    <w:bookmarkStart w:name="z22" w:id="1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шешім қабылданғаннан кейін концессионер мен мемлекеттік меншікке қабылдауға жататын концессия объектісі бекітіліп берілетін мемлекеттік заңды тұлға, сондай-ақ мемлекеттік меншікке билік ету құқығын жүзеге асыру жөніндегі уәкілетті мемлекеттік орган немесе облыстардың (республикалық маңызы бар қаланың, астананың) жергілікті атқарушы органдары күнтізбелік 15 күннен аспайтын мерзімде мемлекеттік меншікке қабылдауға жататын концессия объектісін қабылдап алу-беру актісін ресімдейді.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9. Қабылдап алу-беру актісін ресімдеуге қатысатын тараптардың әрқайсысы үшін бір-бір данадан, мемлекеттік және орыс тілдерінде үш данада қабылдап алу-беру актісі жасалады. </w:t>
      </w:r>
    </w:p>
    <w:bookmarkEnd w:id="14"/>
    <w:bookmarkStart w:name="z24" w:id="15"/>
    <w:p>
      <w:pPr>
        <w:spacing w:after="0"/>
        <w:ind w:left="0"/>
        <w:jc w:val="both"/>
      </w:pPr>
      <w:r>
        <w:rPr>
          <w:rFonts w:ascii="Times New Roman"/>
          <w:b w:val="false"/>
          <w:i w:val="false"/>
          <w:color w:val="000000"/>
          <w:sz w:val="28"/>
        </w:rPr>
        <w:t xml:space="preserve">
      10. Мемлекеттік меншікке қабылдауға жататын концессия объектісіне мемлекеттік тіркеу құқығы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2011.05.04 </w:t>
      </w:r>
      <w:r>
        <w:rPr>
          <w:rFonts w:ascii="Times New Roman"/>
          <w:b w:val="false"/>
          <w:i w:val="false"/>
          <w:color w:val="00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left"/>
      </w:pPr>
      <w:r>
        <w:rPr>
          <w:rFonts w:ascii="Times New Roman"/>
          <w:b/>
          <w:i w:val="false"/>
          <w:color w:val="000000"/>
        </w:rPr>
        <w:t xml:space="preserve">  3. Қорытынды ережелер</w:t>
      </w:r>
    </w:p>
    <w:bookmarkEnd w:id="16"/>
    <w:bookmarkStart w:name="z26" w:id="17"/>
    <w:p>
      <w:pPr>
        <w:spacing w:after="0"/>
        <w:ind w:left="0"/>
        <w:jc w:val="both"/>
      </w:pPr>
      <w:r>
        <w:rPr>
          <w:rFonts w:ascii="Times New Roman"/>
          <w:b w:val="false"/>
          <w:i w:val="false"/>
          <w:color w:val="000000"/>
          <w:sz w:val="28"/>
        </w:rPr>
        <w:t xml:space="preserve">
      11. Мемлекеттік меншікке қабылдауға жататын концессия объектісін беру және қабылдау кезінде туындаған даулар Қазақстан Республикасының заңнамасында белгіленген тәртіпте қарастырылады.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27" w:id="18"/>
    <w:p>
      <w:pPr>
        <w:spacing w:after="0"/>
        <w:ind w:left="0"/>
        <w:jc w:val="left"/>
      </w:pPr>
      <w:r>
        <w:rPr>
          <w:rFonts w:ascii="Times New Roman"/>
          <w:b/>
          <w:i w:val="false"/>
          <w:color w:val="000000"/>
        </w:rPr>
        <w:t xml:space="preserve"> Концессия объектілерін мемлекеттік меншікке қабылдауды жүзеге</w:t>
      </w:r>
      <w:r>
        <w:br/>
      </w:r>
      <w:r>
        <w:rPr>
          <w:rFonts w:ascii="Times New Roman"/>
          <w:b/>
          <w:i w:val="false"/>
          <w:color w:val="000000"/>
        </w:rPr>
        <w:t>асыру үшін концессионер ұсынатын құжаттардың тізбесі</w:t>
      </w:r>
    </w:p>
    <w:bookmarkEnd w:id="18"/>
    <w:p>
      <w:pPr>
        <w:spacing w:after="0"/>
        <w:ind w:left="0"/>
        <w:jc w:val="both"/>
      </w:pPr>
      <w:r>
        <w:rPr>
          <w:rFonts w:ascii="Times New Roman"/>
          <w:b w:val="false"/>
          <w:i w:val="false"/>
          <w:color w:val="ff0000"/>
          <w:sz w:val="28"/>
        </w:rPr>
        <w:t xml:space="preserve">
      Ескерту. Тізбе жаңа редакцияда - ҚР Қаржы министрінің 28.09.2016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объектіні пайдалануға қабылдау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құрылтай құжаттарының, концессионердің әділет және салық органдарында мемлекеттік тіркелуін растайтын құжаттардың көшірмелері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қабылдауға жататын концессия объектісінің құнын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