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0d78" w14:textId="1c00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есепке қою және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23-294қ Қаулысы. Астана қаласының Әділет департаментінде 2008 жылғы 31 наурызда нормативтік құқықтық кесімдерді мемлекеттік тіркеудің тізіліміне N 524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"Жұмыссыз азаматтарды тіркеу және есепке алу"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23-294қ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 азаматтарды есепке қою және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жұмыссыздарды тіркеу бойынша мемлекеттік қызмет көрсету тәртібін анықтайды (бұдан әрі - мемлекеттік қызмет).
</w:t>
      </w:r>
      <w:r>
        <w:br/>
      </w:r>
      <w:r>
        <w:rPr>
          <w:rFonts w:ascii="Times New Roman"/>
          <w:b w:val="false"/>
          <w:i w:val="false"/>
          <w:color w:val="000000"/>
          <w:sz w:val="28"/>
        </w:rPr>
        <w:t>
      Жұмыссыздарды тіркеу - жұмысқа орналасу мәселелері бойынша хабарласқан азаматтарды есепке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15-бабына </w:t>
      </w:r>
      <w:r>
        <w:rPr>
          <w:rFonts w:ascii="Times New Roman"/>
          <w:b w:val="false"/>
          <w:i w:val="false"/>
          <w:color w:val="000000"/>
          <w:sz w:val="28"/>
        </w:rPr>
        <w:t>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жұмыссыздарды жұмысқа орналастыруға жәрдемдесу бөлімі, Астана қаласы, Иманбаева көшесі 68а, 9-кабинетінде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 жұмыссыз ретінде тіркеу немесе тіркеуден бас тарту, жұмысқа жолдама, жұмыссыз анықтамасын беру нысанымен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оралмандарға, шетелдіктерге, азаматтығы жоқ тұлғаларға (бұдан әрі - тұтынушылар)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қажетті құжаттарды ұсынған сәттен бастап он күннен кешіктірмей;
</w:t>
      </w:r>
      <w:r>
        <w:br/>
      </w:r>
      <w:r>
        <w:rPr>
          <w:rFonts w:ascii="Times New Roman"/>
          <w:b w:val="false"/>
          <w:i w:val="false"/>
          <w:color w:val="000000"/>
          <w:sz w:val="28"/>
        </w:rPr>
        <w:t>
      2) қажетті құжаттарды тапсырған кезде кезек күтуге ең ұзақ уақыт - 10 минут;
</w:t>
      </w:r>
      <w:r>
        <w:br/>
      </w:r>
      <w:r>
        <w:rPr>
          <w:rFonts w:ascii="Times New Roman"/>
          <w:b w:val="false"/>
          <w:i w:val="false"/>
          <w:color w:val="000000"/>
          <w:sz w:val="28"/>
        </w:rPr>
        <w:t>
      3) құжаттарды алған кезде кезек күтуге ең ұзақ уақыт - 10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Көрсетілетін мемлекеттік қызмет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тағанда,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Мемлекеттік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 бойынша тұтынушылар тектерінің бастапқы әріптері жазылған операциялық залдарда аудандарға бөлінген 4 терезеде жүргізіледі, олардың ыңғайлы орналасуы үшін орындар бар. Мемлекеттік қызмет көрсету үшін қажетті ақпараттар орналастырылған таған, отыру үшін орындармен күту залы бар. Мүмкіндіктері шектеулі адамдар үшін кіре берісте пандустар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қажетті мына құжаттар ұсынылады (деректерді тіркеген соң түпнұсқа қайтарылады):
</w:t>
      </w:r>
      <w:r>
        <w:br/>
      </w:r>
      <w:r>
        <w:rPr>
          <w:rFonts w:ascii="Times New Roman"/>
          <w:b w:val="false"/>
          <w:i w:val="false"/>
          <w:color w:val="000000"/>
          <w:sz w:val="28"/>
        </w:rPr>
        <w:t>
      1) жеке куәлігі (паспорт);
</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
</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
</w:t>
      </w:r>
      <w:r>
        <w:br/>
      </w:r>
      <w:r>
        <w:rPr>
          <w:rFonts w:ascii="Times New Roman"/>
          <w:b w:val="false"/>
          <w:i w:val="false"/>
          <w:color w:val="000000"/>
          <w:sz w:val="28"/>
        </w:rPr>
        <w:t>
      2) әлеуметтік жеке коды (ӘЖК);
</w:t>
      </w:r>
      <w:r>
        <w:br/>
      </w:r>
      <w:r>
        <w:rPr>
          <w:rFonts w:ascii="Times New Roman"/>
          <w:b w:val="false"/>
          <w:i w:val="false"/>
          <w:color w:val="000000"/>
          <w:sz w:val="28"/>
        </w:rPr>
        <w:t>
      3) салық төлеушінің тіркеу нөмірі (СТН);
</w:t>
      </w:r>
      <w:r>
        <w:br/>
      </w:r>
      <w:r>
        <w:rPr>
          <w:rFonts w:ascii="Times New Roman"/>
          <w:b w:val="false"/>
          <w:i w:val="false"/>
          <w:color w:val="000000"/>
          <w:sz w:val="28"/>
        </w:rPr>
        <w:t>
      4) еңбек қызметін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 қажетті құжаттарды ұсынғанда ешқандай бланкілерді толтырмай деректерді компьютерлік базаға енгізу жолымен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Департаменттің жұмыссыздарды жұмысқа орналастыруға жәрдемдесу бөліміне мына мекен-жай бойынша: Астана қаласы, Иманбаева көшесі, 68а, 9-кабинетке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мемлекеттік қызметті көрсету үшін құжаттарды тапсыру талап етілмейді.
</w:t>
      </w:r>
      <w:r>
        <w:br/>
      </w:r>
      <w:r>
        <w:rPr>
          <w:rFonts w:ascii="Times New Roman"/>
          <w:b w:val="false"/>
          <w:i w:val="false"/>
          <w:color w:val="000000"/>
          <w:sz w:val="28"/>
        </w:rPr>
        <w:t>
      Хабарласу мерзімі, ақпарат алу, жұмысқа жолдама беру бағдарламалы дербес есепке алу карточкасында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Мемлекеттік қызметті ұсыну өзі 9-кабинетке барғанда, оның ішінде Астана қаласы Әкімінің www. аstana. kz. сайты, Қазақстан Республикасы Еңбек және халықты әлеуметтік қорғау министрлігінің www.Enbek.kz сайты, бұқаралық ақпарат құралдары арқылы бос орындар жөнінде ақпарат алғанда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Жұмыссыз ретінде есепке алудан бас тарту қажетті құжаттар болмағанда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9-кабинетке, жұмыссыздарды жұмысқа орналастыру бөлімінің бастығына, телефоны: 21-03-37, электрондық мекен-жайы: deptrud@at. 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қабылданады: Астана қаласы, Иманбаева көшесі, 68а, 12-кабинет.
</w:t>
      </w:r>
      <w:r>
        <w:br/>
      </w:r>
      <w:r>
        <w:rPr>
          <w:rFonts w:ascii="Times New Roman"/>
          <w:b w:val="false"/>
          <w:i w:val="false"/>
          <w:color w:val="000000"/>
          <w:sz w:val="28"/>
        </w:rPr>
        <w:t>
      Электрондық мекен-жайы: deptrud@at. kz. 
</w:t>
      </w:r>
      <w:r>
        <w:br/>
      </w:r>
      <w:r>
        <w:rPr>
          <w:rFonts w:ascii="Times New Roman"/>
          <w:b w:val="false"/>
          <w:i w:val="false"/>
          <w:color w:val="000000"/>
          <w:sz w:val="28"/>
        </w:rPr>
        <w:t>
      Бөлім бастығы, телефоны: 21-03-37, 9-кабинет.
</w:t>
      </w:r>
      <w:r>
        <w:br/>
      </w:r>
      <w:r>
        <w:rPr>
          <w:rFonts w:ascii="Times New Roman"/>
          <w:b w:val="false"/>
          <w:i w:val="false"/>
          <w:color w:val="000000"/>
          <w:sz w:val="28"/>
        </w:rPr>
        <w:t>
      Директордың орынбасары, 6-кабинет, телефоны: 21-62-18.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23-кабинет,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6-кабинет, телефоны: 21-62-18.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бастығы 9-кабинет, телефоны. 21-03-37.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Бөлімнің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233-кабинет. Азаматтарды қабылдау кестесі Астана қаласы әкімдігінің жұмыс регламентіне сәйкес. Телефоны: 75-21-68.
</w:t>
      </w:r>
      <w:r>
        <w:br/>
      </w:r>
      <w:r>
        <w:rPr>
          <w:rFonts w:ascii="Times New Roman"/>
          <w:b w:val="false"/>
          <w:i w:val="false"/>
          <w:color w:val="000000"/>
          <w:sz w:val="28"/>
        </w:rPr>
        <w:t>
      Астана қаласы әкімінің аппараты. Мекен-жайы: Астана қаласы, Бейбітшілік көшесі, 11, Астана қаласы Әкімінің сайты www. Astana.kz.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w:t>
      </w:r>
      <w:r>
        <w:rPr>
          <w:rFonts w:ascii="Times New Roman"/>
          <w:b w:val="false"/>
          <w:i w:val="false"/>
          <w:color w:val="000000"/>
          <w:sz w:val="28"/>
        </w:rPr>
        <w:t>
</w:t>
      </w:r>
      <w:r>
        <w:br/>
      </w:r>
      <w:r>
        <w:rPr>
          <w:rFonts w:ascii="Times New Roman"/>
          <w:b w:val="false"/>
          <w:i w:val="false"/>
          <w:color w:val="000000"/>
          <w:sz w:val="28"/>
        </w:rPr>
        <w:t>
                                                 (кімге жолданады)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_________________________жұмыссыз ретінде есепке қою
</w:t>
      </w:r>
      <w:r>
        <w:br/>
      </w:r>
      <w:r>
        <w:rPr>
          <w:rFonts w:ascii="Times New Roman"/>
          <w:b w:val="false"/>
          <w:i w:val="false"/>
          <w:color w:val="000000"/>
          <w:sz w:val="28"/>
        </w:rPr>
        <w:t>
және тіркеуден бас тартылғандығы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513"/>
        <w:gridCol w:w="2513"/>
        <w:gridCol w:w="2413"/>
      </w:tblGrid>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мәні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24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
</w:t>
            </w:r>
            <w:r>
              <w:br/>
            </w:r>
            <w:r>
              <w:rPr>
                <w:rFonts w:ascii="Times New Roman"/>
                <w:b w:val="false"/>
                <w:i w:val="false"/>
                <w:color w:val="000000"/>
                <w:sz w:val="20"/>
              </w:rPr>
              <w:t>
қа қанағаттанған тұтынушы-
</w:t>
            </w:r>
            <w:r>
              <w:br/>
            </w:r>
            <w:r>
              <w:rPr>
                <w:rFonts w:ascii="Times New Roman"/>
                <w:b w:val="false"/>
                <w:i w:val="false"/>
                <w:color w:val="000000"/>
                <w:sz w:val="20"/>
              </w:rPr>
              <w:t>
лардың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
</w:t>
            </w:r>
            <w:r>
              <w:br/>
            </w:r>
            <w:r>
              <w:rPr>
                <w:rFonts w:ascii="Times New Roman"/>
                <w:b w:val="false"/>
                <w:i w:val="false"/>
                <w:color w:val="000000"/>
                <w:sz w:val="20"/>
              </w:rPr>
              <w:t>
ші реттен тапсырған оқи-
</w:t>
            </w:r>
            <w:r>
              <w:br/>
            </w:r>
            <w:r>
              <w:rPr>
                <w:rFonts w:ascii="Times New Roman"/>
                <w:b w:val="false"/>
                <w:i w:val="false"/>
                <w:color w:val="000000"/>
                <w:sz w:val="20"/>
              </w:rPr>
              <w:t>
ғалардың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w:t>
            </w:r>
            <w:r>
              <w:br/>
            </w:r>
            <w:r>
              <w:rPr>
                <w:rFonts w:ascii="Times New Roman"/>
                <w:b w:val="false"/>
                <w:i w:val="false"/>
                <w:color w:val="000000"/>
                <w:sz w:val="20"/>
              </w:rPr>
              <w:t>
шағымдардың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24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
</w:t>
            </w:r>
            <w:r>
              <w:br/>
            </w:r>
            <w:r>
              <w:rPr>
                <w:rFonts w:ascii="Times New Roman"/>
                <w:b w:val="false"/>
                <w:i w:val="false"/>
                <w:color w:val="000000"/>
                <w:sz w:val="20"/>
              </w:rPr>
              <w:t>
ылығына қанағаттанған
</w:t>
            </w:r>
            <w:r>
              <w:br/>
            </w:r>
            <w:r>
              <w:rPr>
                <w:rFonts w:ascii="Times New Roman"/>
                <w:b w:val="false"/>
                <w:i w:val="false"/>
                <w:color w:val="000000"/>
                <w:sz w:val="20"/>
              </w:rPr>
              <w:t>
тұтынушылардың % (үлесі)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