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1f86" w14:textId="9e21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орман қоры аумағында өрт шығу қаупі жоғары кезеңіндегі шектеулер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16 шілдедегі N А-5/297 қаулысы. Ақмола облысының әділет департаментінде 2008 жылғы 17 шілдеде N 3257 тіркелді. Күші жойылды - Ақмола облысы әкімдігінің 2016 жылғы 25 мамырдағы № А -7/243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Ақмола облысы әкімдігінің 25.05.2016 </w:t>
      </w:r>
      <w:r>
        <w:rPr>
          <w:rFonts w:ascii="Times New Roman"/>
          <w:b w:val="false"/>
          <w:i w:val="false"/>
          <w:color w:val="ff0000"/>
          <w:sz w:val="28"/>
        </w:rPr>
        <w:t>№ А-7/243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 xml:space="preserve">кодексінің </w:t>
      </w:r>
      <w:r>
        <w:rPr>
          <w:rFonts w:ascii="Times New Roman"/>
          <w:b w:val="false"/>
          <w:i w:val="false"/>
          <w:color w:val="000000"/>
          <w:sz w:val="28"/>
        </w:rPr>
        <w:t xml:space="preserve">63-бабындағы 4-тармағына сәйкес, өрт шығу қаупі жоғары кезеңінің басталуына байланысты облыс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Өрт шығу қаупі жоғары кезеңінде жеке тұлғалардың орманда болуын және онда көлік құралдарымен кіруіне, сондай-ақ Ақмола облысының мемлекеттік орман қоры аумағында жұмыстың белгiлi бiр түрлерiн жүргізуге шектеу қойылсын.</w:t>
      </w:r>
      <w:r>
        <w:br/>
      </w:r>
      <w:r>
        <w:rPr>
          <w:rFonts w:ascii="Times New Roman"/>
          <w:b w:val="false"/>
          <w:i w:val="false"/>
          <w:color w:val="000000"/>
          <w:sz w:val="28"/>
        </w:rPr>
        <w:t>
      </w:t>
      </w:r>
      <w:r>
        <w:rPr>
          <w:rFonts w:ascii="Times New Roman"/>
          <w:b w:val="false"/>
          <w:i w:val="false"/>
          <w:color w:val="000000"/>
          <w:sz w:val="28"/>
        </w:rPr>
        <w:t>2. "Ақмола облысының табиғи ресурстар және табиғатты пайдалануды реттеу басқармасы""мемлекеттік мекемесі, Қазақстан Республикасы Ауыл шаруашылығы министрлігі Орман және аңшылық шаруашылығы комитетінің "Көкшетау" мемлекеттік ұлттық табиғи паркі (келісім бойынша), Қазақстан Республикасы Президенті Істері басқармасының "Бурабай" мемлекеттік ұлттық табиғи паркі (келісім бойынша), Қазақстан Республикасы Ауыл шаруашылығы министрлігі Орман және аңшылық шаруашылығы комитетінің "Сандықтау оқу-өндірістік орман шаруашылығы" (келісім бойынша), Қазақстан Республикасы Ауыл шаруашылығы министрлігі Орман және аңшылық шаруашылығы комитетінің "Көкшетау орман селекциялық орталығы" республикалық мемлекеттік қазыналық кәсіпорнына (келісім бойынша) Қазақстан Республикасы Ішкі істер министрлігінің "Ақмола облысының ішкі істер департаменті" мемлекеттік мекемесімен (келісім бойынша) бірлесе отырып өрт шығу қаупі жоғары кезеңінде орман өртенуі бойынша ең қауіпті учаскелерге кіре берістің басты жолдарында пост бекеттерін қоюды қамтамасыз етсін.</w:t>
      </w:r>
      <w:r>
        <w:br/>
      </w:r>
      <w:r>
        <w:rPr>
          <w:rFonts w:ascii="Times New Roman"/>
          <w:b w:val="false"/>
          <w:i w:val="false"/>
          <w:color w:val="000000"/>
          <w:sz w:val="28"/>
        </w:rPr>
        <w:t>
      </w:t>
      </w:r>
      <w:r>
        <w:rPr>
          <w:rFonts w:ascii="Times New Roman"/>
          <w:b w:val="false"/>
          <w:i w:val="false"/>
          <w:color w:val="000000"/>
          <w:sz w:val="28"/>
        </w:rPr>
        <w:t>3. "Ақмола облысының табиғи ресурстар және табиғатты пайдалануды реттеу басқармасы" мемлекеттік мекемесі орман алқабында өрт шығу қаупі жоғары кезеңінің басталуы туралы ақпаратты Ақмола облысының әкімдігіне, Қазақстан Республикасы Ішкі істер министрлігінің "Ақмола облысының ішкі істер департаментіне" (келісім бойынша), Қазақстан Республикасы Төтенше жағдайлар министрлігінің "Ақмола облысының төтенше жағдайлар жөніндегі департаментіне" (келісім бойынша) дер кезінде тапсырсын.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5.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