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8cb8" w14:textId="4a58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есепке қою және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11 тамыздағы N А-6/336 қаулысы. Ақмола облысының Әділет департаментінде 2008 жылғы 29 тамызда N 3266 тіркелді. Күші жойылды - Ақмола облысы әкімдігінің 2011 жылғы 10 наурыздағы № а-2/68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2011.03.10 № а-2/68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"Жұмыссыз азаматтарды есепке қою және тіркеу" мемлекеттік қызмет көрсетудің стандарты бекітілсін. </w:t>
      </w:r>
      <w:r>
        <w:br/>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11 тамыздағы </w:t>
      </w:r>
      <w:r>
        <w:br/>
      </w:r>
      <w:r>
        <w:rPr>
          <w:rFonts w:ascii="Times New Roman"/>
          <w:b w:val="false"/>
          <w:i w:val="false"/>
          <w:color w:val="000000"/>
          <w:sz w:val="28"/>
        </w:rPr>
        <w:t xml:space="preserve">
      N А-6/336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"Жұмыссыз азаматтарды есепке қою және тіркеу" 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жұмыссыз азаматтарды есепке алу және тіркеу бойынша мемлекеттік қызмет көрсетудің (бұдан әрі- мемлекеттік қызмет) тәртібін белгілейді. Жұмыссыз азаматтарды есепке алу және тіркеу жұмыс табуға ниет білдірген және одан әрі оларды есепке алып, жұмысқа орналастыру үшін уәкілетті органға өтініш жасағандарды жұмыссыз тұлғалар ретінде тіркеу үшін жүзеге асырылады.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15-бабы негізінде көрсетіледі. </w:t>
      </w:r>
      <w:r>
        <w:br/>
      </w:r>
      <w:r>
        <w:rPr>
          <w:rFonts w:ascii="Times New Roman"/>
          <w:b w:val="false"/>
          <w:i w:val="false"/>
          <w:color w:val="000000"/>
          <w:sz w:val="28"/>
        </w:rPr>
        <w:t xml:space="preserve">
      4. Мемлекеттік қызмет аудандардың және Көкшетау, Степногорск қалаларының жұмыспен қамту және әлеуметтік бағдарламалар бөлімдерінде (бұдан әрі - Бөлімдер) өтініш берушінің тұрғылықты жері бойынша көрсетіледі. Бөлімдердің толық атаулары, олардың мекен-жайлары мен веб-сайттары осы Стандарттың 1 қосымшасында көрсетілген. </w:t>
      </w:r>
      <w:r>
        <w:br/>
      </w:r>
      <w:r>
        <w:rPr>
          <w:rFonts w:ascii="Times New Roman"/>
          <w:b w:val="false"/>
          <w:i w:val="false"/>
          <w:color w:val="000000"/>
          <w:sz w:val="28"/>
        </w:rPr>
        <w:t xml:space="preserve">
      5. Бөлімдердің жұмыс іздеген тұлғаларды жұмыссыз ретінде тану және дербес есепке алу кәртішкесіне жұмыссызды тіркеу (деректердің компьютерлік базасы) туралы шешім мемлекеттік қызмет көрсетудің аяқталу нысаны болып табылады. </w:t>
      </w:r>
      <w:r>
        <w:br/>
      </w:r>
      <w:r>
        <w:rPr>
          <w:rFonts w:ascii="Times New Roman"/>
          <w:b w:val="false"/>
          <w:i w:val="false"/>
          <w:color w:val="000000"/>
          <w:sz w:val="28"/>
        </w:rPr>
        <w:t xml:space="preserve">
      6. Мемлекеттік қызмет жұмыс іздеген және жұмыс істеуге дайын және оларға байланысты емес себептер бойынша табыс әкелетін қызметпен айналыспайтын жұмысқа жарамды жастағы тұлғаларға көрсетіледі (бұдан әрі өтініш берушілер).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мерзімі осы Стандарттың 12-тармағында көрсетілген құжаттарды тапсырған күннен бастап он күнтізбелік күннен кешіктірілмеуі тиіс; </w:t>
      </w:r>
      <w:r>
        <w:br/>
      </w:r>
      <w:r>
        <w:rPr>
          <w:rFonts w:ascii="Times New Roman"/>
          <w:b w:val="false"/>
          <w:i w:val="false"/>
          <w:color w:val="000000"/>
          <w:sz w:val="28"/>
        </w:rPr>
        <w:t xml:space="preserve">
      2) қажетті құжаттарды тапсыру үшін кезек күтуге рұқсат етілген ең ұзақ уақыт - 40 минуттан аспауы тиіс; </w:t>
      </w:r>
      <w:r>
        <w:br/>
      </w:r>
      <w:r>
        <w:rPr>
          <w:rFonts w:ascii="Times New Roman"/>
          <w:b w:val="false"/>
          <w:i w:val="false"/>
          <w:color w:val="000000"/>
          <w:sz w:val="28"/>
        </w:rPr>
        <w:t xml:space="preserve">
      3) қызмет көрсету нәтижесін алу үшін кезек күтуге рұқсат етілген ең ұзақ уақыт - 40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ақпараттық стендтерінде орналастырылған. Бөлімдердің мекен-жайлары мен веб-сайттары осы Стандарттың 1 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09.00-ден 18.00-ге дейін күн сайын көрсетіледі, демалыс күндері - сенбі, жексенбі және мереке күндері, түскі асқа үзіліс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бөлімдердің ғимараттарында өтініш берушінің тұрғылықты жері бойынша көрсетіледі. Бөлімдердің үй-жайларында күту залдары бар, құжаттарды толтыруға арналған орындар оларды толтыру үлгілерімен және қажетті құжаттардың тізбелері берілген стендтермен жабдықталған, қауіпсіздік қамтамасыз етіледі және мүмкіндіктері шектеулі адамдарға қолайлы жағдайлар жасалған.  </w:t>
      </w:r>
    </w:p>
    <w:p>
      <w:pPr>
        <w:spacing w:after="0"/>
        <w:ind w:left="0"/>
        <w:jc w:val="both"/>
      </w:pP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алуға қажетті құжаттардың тізбесі: </w:t>
      </w:r>
      <w:r>
        <w:br/>
      </w:r>
      <w:r>
        <w:rPr>
          <w:rFonts w:ascii="Times New Roman"/>
          <w:b w:val="false"/>
          <w:i w:val="false"/>
          <w:color w:val="000000"/>
          <w:sz w:val="28"/>
        </w:rPr>
        <w:t xml:space="preserve">
      жеке  басының куәлігі (төлқұжат); </w:t>
      </w:r>
      <w:r>
        <w:br/>
      </w:r>
      <w:r>
        <w:rPr>
          <w:rFonts w:ascii="Times New Roman"/>
          <w:b w:val="false"/>
          <w:i w:val="false"/>
          <w:color w:val="000000"/>
          <w:sz w:val="28"/>
        </w:rPr>
        <w:t xml:space="preserve">
      еңбек еткендігін растайтын құжаттар; </w:t>
      </w:r>
      <w:r>
        <w:br/>
      </w:r>
      <w:r>
        <w:rPr>
          <w:rFonts w:ascii="Times New Roman"/>
          <w:b w:val="false"/>
          <w:i w:val="false"/>
          <w:color w:val="000000"/>
          <w:sz w:val="28"/>
        </w:rPr>
        <w:t xml:space="preserve">
      салық төлеушінің тіркеу нөмірі (СТН); </w:t>
      </w:r>
      <w:r>
        <w:br/>
      </w:r>
      <w:r>
        <w:rPr>
          <w:rFonts w:ascii="Times New Roman"/>
          <w:b w:val="false"/>
          <w:i w:val="false"/>
          <w:color w:val="000000"/>
          <w:sz w:val="28"/>
        </w:rPr>
        <w:t xml:space="preserve">
      әлеуметтік жеке кодын беру туралы куәлік (ӘЖК). </w:t>
      </w:r>
      <w:r>
        <w:br/>
      </w:r>
      <w:r>
        <w:rPr>
          <w:rFonts w:ascii="Times New Roman"/>
          <w:b w:val="false"/>
          <w:i w:val="false"/>
          <w:color w:val="000000"/>
          <w:sz w:val="28"/>
        </w:rPr>
        <w:t xml:space="preserve">
      Жоғарыда аталған құжаттардан басқа жұмысты іздеген тұлға алынған табыстар туралы мәліметтерді қоса береді (өтініш беру сипатында); </w:t>
      </w:r>
      <w:r>
        <w:br/>
      </w:r>
      <w:r>
        <w:rPr>
          <w:rFonts w:ascii="Times New Roman"/>
          <w:b w:val="false"/>
          <w:i w:val="false"/>
          <w:color w:val="000000"/>
          <w:sz w:val="28"/>
        </w:rPr>
        <w:t xml:space="preserve">
      Шетел азаматтары және азаматтығы жоқ тұлғалар оларға қоса шетел азаматының тұруға ықтиярхатын және ішкі істер органдарында тіркелгендігі туралы белгісімен азаматтығы жоқ тұлғаның жеке басының куәлігін ұсынады; </w:t>
      </w:r>
      <w:r>
        <w:br/>
      </w:r>
      <w:r>
        <w:rPr>
          <w:rFonts w:ascii="Times New Roman"/>
          <w:b w:val="false"/>
          <w:i w:val="false"/>
          <w:color w:val="000000"/>
          <w:sz w:val="28"/>
        </w:rPr>
        <w:t xml:space="preserve">
      Оралмандар халықтың көші-қон мәселелері бойынша уәкілетті органның аумақтық органдарымен берілген оралманның куәлігін ұсынады. </w:t>
      </w:r>
      <w:r>
        <w:br/>
      </w:r>
      <w:r>
        <w:rPr>
          <w:rFonts w:ascii="Times New Roman"/>
          <w:b w:val="false"/>
          <w:i w:val="false"/>
          <w:color w:val="000000"/>
          <w:sz w:val="28"/>
        </w:rPr>
        <w:t xml:space="preserve">
      13. Жұмыссыз азаматтарды тіркеу және есепке қою өтініш берушімен бланкілерді (өтініш нысандарын және басқаларды) толтыруды қажет етпейді. </w:t>
      </w:r>
      <w:r>
        <w:br/>
      </w:r>
      <w:r>
        <w:rPr>
          <w:rFonts w:ascii="Times New Roman"/>
          <w:b w:val="false"/>
          <w:i w:val="false"/>
          <w:color w:val="000000"/>
          <w:sz w:val="28"/>
        </w:rPr>
        <w:t xml:space="preserve">
      14. Өтініш беруші Осы Стандарттың 12-тармағында көрсетілген құжаттарды осы Стандарттың 1-қосымшасында көрсетілген мекенжай бойынша Бөлімдерге ұсынады.  </w:t>
      </w:r>
      <w:r>
        <w:br/>
      </w:r>
      <w:r>
        <w:rPr>
          <w:rFonts w:ascii="Times New Roman"/>
          <w:b w:val="false"/>
          <w:i w:val="false"/>
          <w:color w:val="000000"/>
          <w:sz w:val="28"/>
        </w:rPr>
        <w:t xml:space="preserve">
      15. Мемлекеттік қызметті алу үшін өтініш берушімен барлық қажетті құжаттарды тапсырғандығын құжаттарды тапсырған күні мен көрсетілген қызметті алуға келетін күн көрсетілген талон растайды. </w:t>
      </w:r>
      <w:r>
        <w:br/>
      </w:r>
      <w:r>
        <w:rPr>
          <w:rFonts w:ascii="Times New Roman"/>
          <w:b w:val="false"/>
          <w:i w:val="false"/>
          <w:color w:val="000000"/>
          <w:sz w:val="28"/>
        </w:rPr>
        <w:t xml:space="preserve">
      16. Мемлекеттік қызмет көрсету тәсілі - тұрғылықты жері бойынша Бөлімдерге жеке бару. Бөлімдердің мекен-жайлары мен олардың веб-сайттары осы Стандарттың 1 қосымшасында көрсетілген. </w:t>
      </w:r>
      <w:r>
        <w:br/>
      </w:r>
      <w:r>
        <w:rPr>
          <w:rFonts w:ascii="Times New Roman"/>
          <w:b w:val="false"/>
          <w:i w:val="false"/>
          <w:color w:val="000000"/>
          <w:sz w:val="28"/>
        </w:rPr>
        <w:t xml:space="preserve">
      17. Осы Стандарттың 12-тармағында көрсетілген құжаттар жоқ болса, онда мемлекеттік қызметті көрсетуден бас тартылады.  </w:t>
      </w:r>
    </w:p>
    <w:p>
      <w:pPr>
        <w:spacing w:after="0"/>
        <w:ind w:left="0"/>
        <w:jc w:val="both"/>
      </w:pP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Бөлімдердің қызметі келесі қағидаттарға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қызметтік борышты атқарудағы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барынша толық ақпарат беру; </w:t>
      </w:r>
      <w:r>
        <w:br/>
      </w:r>
      <w:r>
        <w:rPr>
          <w:rFonts w:ascii="Times New Roman"/>
          <w:b w:val="false"/>
          <w:i w:val="false"/>
          <w:color w:val="000000"/>
          <w:sz w:val="28"/>
        </w:rPr>
        <w:t xml:space="preserve">
      5) ақпараттың қорғалуы және құпиялығы;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i w:val="false"/>
          <w:color w:val="000080"/>
          <w:sz w:val="28"/>
        </w:rPr>
        <w:t xml:space="preserve">4. Жұмыстың нәтижелері </w:t>
      </w:r>
    </w:p>
    <w:p>
      <w:pPr>
        <w:spacing w:after="0"/>
        <w:ind w:left="0"/>
        <w:jc w:val="both"/>
      </w:pPr>
      <w:r>
        <w:rPr>
          <w:rFonts w:ascii="Times New Roman"/>
          <w:b w:val="false"/>
          <w:i w:val="false"/>
          <w:color w:val="000000"/>
          <w:sz w:val="28"/>
        </w:rPr>
        <w:t xml:space="preserve">      19. Бөлімдер жұмысының нәтижелері осы Стандарттың 2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органдардың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 бастығынан немесе оның орынбасарларынан алуға болады. Электрондық поштаның мекен-жайлары, телефон нөмірлері осы Стандарттың 1 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және олардың орынбасарларының, жоғарғы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бастықтарымен азаматтарды қабылдау кестесі осы Стандарттың 1 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А.С.Пушкин атындағы көше, 23, веб-сайты www.akmo.kz, электрондық поштаның мекен-жайы </w:t>
      </w:r>
      <w:r>
        <w:rPr>
          <w:rFonts w:ascii="Times New Roman"/>
          <w:b w:val="false"/>
          <w:i w:val="false"/>
          <w:color w:val="000000"/>
          <w:sz w:val="28"/>
          <w:u w:val="single"/>
        </w:rPr>
        <w:t xml:space="preserve">akmout@mail.online.kz </w:t>
      </w:r>
      <w:r>
        <w:rPr>
          <w:rFonts w:ascii="Times New Roman"/>
          <w:b w:val="false"/>
          <w:i w:val="false"/>
          <w:color w:val="000000"/>
          <w:sz w:val="28"/>
        </w:rPr>
        <w:t xml:space="preserve">, телефон 8(7162)763690.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 сәрсенбі,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азаматтарға есепке </w:t>
      </w:r>
      <w:r>
        <w:br/>
      </w:r>
      <w:r>
        <w:rPr>
          <w:rFonts w:ascii="Times New Roman"/>
          <w:b w:val="false"/>
          <w:i w:val="false"/>
          <w:color w:val="000000"/>
          <w:sz w:val="28"/>
        </w:rPr>
        <w:t xml:space="preserve">
      қою және тіркеу"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30"/>
        <w:gridCol w:w="1687"/>
        <w:gridCol w:w="2946"/>
        <w:gridCol w:w="6752"/>
      </w:tblGrid>
      <w:tr>
        <w:trPr>
          <w:trHeight w:val="211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р/с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Аудандық (қалалық) жұмыспен қамту және әлеуметтік бағдарламалар бөлімдерінің атаулары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қабылдау уақыты Бөлімдердің бастықтары мен олардың орынбасарларының азаматтарды қабылдау кестелері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Байланыстелефоны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Электрондық мекен-жайы, веб-сайты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Нyрмағамбетов көшесі, 81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8-(71638)-2-10-48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Sobes_akkol@gcvp.kz, </w:t>
            </w:r>
            <w:r>
              <w:br/>
            </w:r>
            <w:r>
              <w:rPr>
                <w:rFonts w:ascii="Times New Roman"/>
                <w:b w:val="false"/>
                <w:i w:val="false"/>
                <w:color w:val="000000"/>
                <w:sz w:val="20"/>
              </w:rPr>
              <w:t xml:space="preserve">
www.akmol.kz </w:t>
            </w:r>
          </w:p>
        </w:tc>
      </w:tr>
      <w:tr>
        <w:trPr>
          <w:trHeight w:val="265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бағдарламалар бөлімі" </w:t>
            </w:r>
            <w:r>
              <w:br/>
            </w:r>
            <w:r>
              <w:rPr>
                <w:rFonts w:ascii="Times New Roman"/>
                <w:b w:val="false"/>
                <w:i w:val="false"/>
                <w:color w:val="000000"/>
                <w:sz w:val="20"/>
              </w:rPr>
              <w:t xml:space="preserve">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Ташенов көшесі, 47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8-(71644)-2-13-76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Arshaly_rotz@rjrshetau.online.kz, www.akmol.kz </w:t>
            </w:r>
          </w:p>
        </w:tc>
      </w:tr>
      <w:tr>
        <w:trPr>
          <w:trHeight w:val="70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көшесі,50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8-(71641)-2-25-34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Astr_socz@kokshetau.online.rz,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8(71643)-4-28-07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Atb_rotzisn@kokshetau.online/kz, www.online.kz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 Макинск қаласы, </w:t>
            </w:r>
            <w:r>
              <w:br/>
            </w:r>
            <w:r>
              <w:rPr>
                <w:rFonts w:ascii="Times New Roman"/>
                <w:b w:val="false"/>
                <w:i w:val="false"/>
                <w:color w:val="000000"/>
                <w:sz w:val="20"/>
              </w:rPr>
              <w:t xml:space="preserve">
Некрасов көшесі, 19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8(71646) -2-21-38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8-(71642)-2-15-44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Egindykol_ozsp@mail.ru,egindyk.akmol.kz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8-(71639)-2-21-29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enbekrotz@mail.kz,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w:t>
            </w:r>
            <w:r>
              <w:br/>
            </w:r>
            <w:r>
              <w:rPr>
                <w:rFonts w:ascii="Times New Roman"/>
                <w:b w:val="false"/>
                <w:i w:val="false"/>
                <w:color w:val="000000"/>
                <w:sz w:val="20"/>
              </w:rPr>
              <w:t xml:space="preserve">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8-(71633)-2-11-73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eremzsp@kokshetau.online.kz,http://www.ereymen.kz/ </w:t>
            </w:r>
          </w:p>
        </w:tc>
      </w:tr>
      <w:tr>
        <w:trPr>
          <w:trHeight w:val="67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8-(71647)-2-16-57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sobes@kokshetau.online.kz,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8-(71635)-2-13-00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soc_zanita_21@kokshetau.online.kz </w:t>
            </w:r>
            <w:r>
              <w:br/>
            </w:r>
            <w:r>
              <w:rPr>
                <w:rFonts w:ascii="Times New Roman"/>
                <w:b w:val="false"/>
                <w:i w:val="false"/>
                <w:color w:val="000000"/>
                <w:sz w:val="20"/>
              </w:rPr>
              <w:t xml:space="preserve">
www.jaksy.kz </w:t>
            </w:r>
          </w:p>
        </w:tc>
      </w:tr>
      <w:tr>
        <w:trPr>
          <w:trHeight w:val="301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Державинск қаласы, Ленин көшесі,32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8-(71648)-9-17-02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Sobes_derzhavinsk@gcvp.kz,www.akmol.kz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Зеренді селосы, </w:t>
            </w:r>
            <w:r>
              <w:br/>
            </w:r>
            <w:r>
              <w:rPr>
                <w:rFonts w:ascii="Times New Roman"/>
                <w:b w:val="false"/>
                <w:i w:val="false"/>
                <w:color w:val="000000"/>
                <w:sz w:val="20"/>
              </w:rPr>
              <w:t xml:space="preserve">
Бейбітшілік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8-(71632)-2-11-68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zer_cz@kokshetau.online.kz,byx@kokshetay.online.kz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 Қорғалжын селосы, </w:t>
            </w:r>
            <w:r>
              <w:br/>
            </w:r>
            <w:r>
              <w:rPr>
                <w:rFonts w:ascii="Times New Roman"/>
                <w:b w:val="false"/>
                <w:i w:val="false"/>
                <w:color w:val="000000"/>
                <w:sz w:val="20"/>
              </w:rPr>
              <w:t xml:space="preserve">
Балғамбаев көшесі, 9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8-(71637)-2-11-83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kszn@kokshetau.online.kz,http://akmol.kz/admin.html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Ленин көшесі, 117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8-(71640)-9-17-43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Sondyktau_OZSP@kokshetau.online.kz,www.sand.akmol.kz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8-(71651)-3-11-10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Otdel_zan@mail.kz,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8-(71631)-2-19-75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shortsobez@mail.ru,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8-(716-36)-4-27-68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depart@koksetau.online.kz,www.burabau-akimat.kz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4 ықшам ауданы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8-(71645)6-26-336-20-30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soc-progr@yandex.ru,www.akmol.kz </w:t>
            </w:r>
          </w:p>
        </w:tc>
      </w:tr>
      <w:tr>
        <w:trPr>
          <w:trHeight w:val="352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Локомотивная көшесі, 9а.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8-(7162) -31-92-76 </w:t>
            </w:r>
            <w:r>
              <w:br/>
            </w:r>
            <w:r>
              <w:rPr>
                <w:rFonts w:ascii="Times New Roman"/>
                <w:b w:val="false"/>
                <w:i w:val="false"/>
                <w:color w:val="000000"/>
                <w:sz w:val="20"/>
              </w:rPr>
              <w:t xml:space="preserve">
31-92-81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Sobes_kokshe@kokshetau.online.kz,http://www.zakupki. </w:t>
            </w:r>
            <w:r>
              <w:br/>
            </w:r>
            <w:r>
              <w:rPr>
                <w:rFonts w:ascii="Times New Roman"/>
                <w:b w:val="false"/>
                <w:i w:val="false"/>
                <w:color w:val="000000"/>
                <w:sz w:val="20"/>
              </w:rPr>
              <w:t xml:space="preserve">
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"Жұмыссыз азаматтарды </w:t>
      </w:r>
      <w:r>
        <w:br/>
      </w:r>
      <w:r>
        <w:rPr>
          <w:rFonts w:ascii="Times New Roman"/>
          <w:b w:val="false"/>
          <w:i w:val="false"/>
          <w:color w:val="000000"/>
          <w:sz w:val="28"/>
        </w:rPr>
        <w:t xml:space="preserve">
      есепке қою және тіркеу" </w:t>
      </w:r>
      <w:r>
        <w:br/>
      </w:r>
      <w:r>
        <w:rPr>
          <w:rFonts w:ascii="Times New Roman"/>
          <w:b w:val="false"/>
          <w:i w:val="false"/>
          <w:color w:val="000000"/>
          <w:sz w:val="28"/>
        </w:rPr>
        <w:t xml:space="preserve">
      мемлекеттік қызметті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2-қосымшаға өзгерту енгізілді - Ақмола облысы әкімдігінің 2008.26.12 </w:t>
      </w:r>
      <w:r>
        <w:rPr>
          <w:rFonts w:ascii="Times New Roman"/>
          <w:b w:val="false"/>
          <w:i w:val="false"/>
          <w:color w:val="000000"/>
          <w:sz w:val="28"/>
        </w:rPr>
        <w:t xml:space="preserve">№ А-9/575 </w:t>
      </w:r>
      <w:r>
        <w:rPr>
          <w:rFonts w:ascii="Times New Roman"/>
          <w:b w:val="false"/>
          <w:i/>
          <w:color w:val="8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093"/>
        <w:gridCol w:w="3113"/>
        <w:gridCol w:w="3073"/>
      </w:tblGrid>
      <w:tr>
        <w:trPr>
          <w:trHeight w:val="25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нормативтік мәні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келесі жылдағы мақсатты мәні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есеп  беру жылындағы ағымдағы мәні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1.Мерзімділігі </w:t>
            </w:r>
          </w:p>
        </w:tc>
      </w:tr>
      <w:tr>
        <w:trPr>
          <w:trHeight w:val="12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r>
      <w:tr>
        <w:trPr>
          <w:trHeight w:val="123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дұрыс ресімдеген жағдайдың (жүргізілген төлемдер, есеп айырысулар және т.б.)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w:t>
            </w:r>
            <w:r>
              <w:br/>
            </w:r>
            <w:r>
              <w:rPr>
                <w:rFonts w:ascii="Times New Roman"/>
                <w:b w:val="false"/>
                <w:i w:val="false"/>
                <w:color w:val="000000"/>
                <w:sz w:val="20"/>
              </w:rPr>
              <w:t xml:space="preserve">
туралы сапаға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r>
      <w:tr>
        <w:trPr>
          <w:trHeight w:val="201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75,9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w:t>
            </w:r>
            <w:r>
              <w:br/>
            </w:r>
            <w:r>
              <w:rPr>
                <w:rFonts w:ascii="Times New Roman"/>
                <w:b w:val="false"/>
                <w:i w:val="false"/>
                <w:color w:val="000000"/>
                <w:sz w:val="20"/>
              </w:rPr>
              <w:t xml:space="preserve">
жетімді қызметтерінің ақпарат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w:t>
            </w:r>
            <w:r>
              <w:br/>
            </w:r>
            <w:r>
              <w:rPr>
                <w:rFonts w:ascii="Times New Roman"/>
                <w:b w:val="false"/>
                <w:i w:val="false"/>
                <w:color w:val="000000"/>
                <w:sz w:val="20"/>
              </w:rPr>
              <w:t xml:space="preserve">
осы түрі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r>
      <w:tr>
        <w:trPr>
          <w:trHeight w:val="13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және қанағаттандырылған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r>
      <w:tr>
        <w:trPr>
          <w:trHeight w:val="12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147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