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9ab5" w14:textId="07d9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21 тамыздағы N А-6/357 қаулысы. Ақмола облысының Әділет департаментінде 2008 жылғы 4 қыркүйекте N 3269 тіркелді.
Күші жойылды - Ақмола облысы әкімдігінің 2011 жылғы 10 наурыздағы № а-2/68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әкімдігінің 2011.03.10 № а-2/68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"Тұрғын үй көмегін тағайындау" мемлекеттік қызмет көрсетудің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21 тамыздағы </w:t>
      </w:r>
      <w:r>
        <w:br/>
      </w:r>
      <w:r>
        <w:rPr>
          <w:rFonts w:ascii="Times New Roman"/>
          <w:b w:val="false"/>
          <w:i w:val="false"/>
          <w:color w:val="000000"/>
          <w:sz w:val="28"/>
        </w:rPr>
        <w:t xml:space="preserve">
N А-6/357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"Тұрғын үй көмегін тағайындау" мемлекеттік қызмет көрсетудің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тұрғын үй көмегін тағайындау (бұдан әрі - мемлекеттік қызмет) тәртібін белгілейді. Мемлекеттік қызмет тұрғын үйді (жеке тұрғын үйді ұстаудан басқа) ұстауға, жеке меншік тұрғын үй қорында жергілікті атқарушы органымен жалданған тұрғын жайды пайдалану үшін жалгерлік төлемге, коммуналдық қызметтерді пайдалануға және қалалық телекоммуникация желілеріне қосылған телефон үшін абоненттік ақы көтерілу бөлігінде байланыс қызметтеріне төлеуге аз қамтамасыз етілген отбасыларға (азаматтарға) ұсынылады. </w:t>
      </w:r>
      <w:r>
        <w:br/>
      </w:r>
      <w:r>
        <w:rPr>
          <w:rFonts w:ascii="Times New Roman"/>
          <w:b w:val="false"/>
          <w:i w:val="false"/>
          <w:color w:val="000000"/>
          <w:sz w:val="28"/>
        </w:rPr>
        <w:t xml:space="preserve">
      2. Көрсетілген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"Тұрғын үй қатынастары туралы" 1997 жылғы 16 сәуірдегі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97-бабының 2-тармағы, тұрғын үй көмегін беру тәртібі мен көлемін анықтайтын аудандардың (облыстық маңызы бар қалалардың) жергілікті өкілетті органдардың шешімдері (бұдан әрі - аудандардың, облыстық маңызы бар қалалардың мәслихаттарының шешімдері) негізінде көрсетіледі. </w:t>
      </w:r>
      <w:r>
        <w:br/>
      </w:r>
      <w:r>
        <w:rPr>
          <w:rFonts w:ascii="Times New Roman"/>
          <w:b w:val="false"/>
          <w:i w:val="false"/>
          <w:color w:val="000000"/>
          <w:sz w:val="28"/>
        </w:rPr>
        <w:t xml:space="preserve">
      4. Мемлекеттік қызмет "Аудандар мен Көкшетау және Степногорск қалаларының жұмыспен қамту және әлеуметтік бағдарламалар бөлімдерінде" мемлекеттік мекемелерімен (бұдан әрі мәтін бойынша - Бөлім) өтініш берушінің тұрғылықты жері бойынша көрсетіледі. Бөлімдердің толық атауы, қызметті көрсету орны,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Тұрғын үй көмегін тағайындау немесе тағайындаудан бас тарту туралы шешім көрсетілетін мемлекеттік қызметті аяқтау нысаны болып табылады. </w:t>
      </w:r>
      <w:r>
        <w:br/>
      </w:r>
      <w:r>
        <w:rPr>
          <w:rFonts w:ascii="Times New Roman"/>
          <w:b w:val="false"/>
          <w:i w:val="false"/>
          <w:color w:val="000000"/>
          <w:sz w:val="28"/>
        </w:rPr>
        <w:t xml:space="preserve">
      6. Мемлекеттік қызмет тұрғын үйді (жеке тұрғын үйді ұстаудан басқа) ұстауға, коммуналдық қызметтерге және байланыс қызметтерге төлеу шығындары аудандардың (облыстық маңызы бар қалалардың) мәслихаттарының шешімдерімен анықталатын отбасының жиынтық табысының рұқсат етілген шекті үлесінен артық келетін аз қамтамасыз етілген отбасыларға(азаматтарға) (бұдан әрі  - өтініш берушілер)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өтініш берушілермен қажетті құжаттарды тапсыру сәтінен бастап мемлекеттік қызмет көрсету мерзімі 15 күннен аспауы тиіс; </w:t>
      </w:r>
      <w:r>
        <w:br/>
      </w:r>
      <w:r>
        <w:rPr>
          <w:rFonts w:ascii="Times New Roman"/>
          <w:b w:val="false"/>
          <w:i w:val="false"/>
          <w:color w:val="000000"/>
          <w:sz w:val="28"/>
        </w:rPr>
        <w:t xml:space="preserve">
      2) қажетті құжаттарды тапсыру кезінде кезек күтуге рұқсат етілген ең ұзақ уақыт 40 минуттан аспауы тиіс; </w:t>
      </w:r>
      <w:r>
        <w:br/>
      </w:r>
      <w:r>
        <w:rPr>
          <w:rFonts w:ascii="Times New Roman"/>
          <w:b w:val="false"/>
          <w:i w:val="false"/>
          <w:color w:val="000000"/>
          <w:sz w:val="28"/>
        </w:rPr>
        <w:t xml:space="preserve">
      3) құжаттарды алу кезінде кезек күтуге рұқсат етілген ең ұзақ уақыт 40 минуттан аспауы тиіс.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ақпараттық стендтерінде және веб-сайттарда орналастырылған. Бөлімдердің мекен-жайлары мен веб-сайттары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09.00-ден 18.00-ге дейін күн сайын көрсетіледі, демалыс күндері - сенбі, жексенбі және мереке күндері, түскі асқа үзіліс сағат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Мемлекеттік қызмет өтініш берушінің тұрғылықты жері бойынша Бөлімдердің ғимараттарында көрсетіледі. Бөлімдердің үй-жайларында күту залдары бар, құжаттарды дайындау орындары қажетті құжаттардың тізбесі мен оларды толтыру үлгілері берілген стендтермен жабдықталған, мүмкіндіктері шектеулі адамдар үшін қолайлы жағдайлар жасалып, олардың қауіпсіздігі қамтамасыз 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көрсетудің тәртібі </w:t>
      </w:r>
    </w:p>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аудандардың (облыстық маңызы бар қалалардың) мәслихаттарының шешімдерімен белгіленеді. </w:t>
      </w:r>
      <w:r>
        <w:br/>
      </w:r>
      <w:r>
        <w:rPr>
          <w:rFonts w:ascii="Times New Roman"/>
          <w:b w:val="false"/>
          <w:i w:val="false"/>
          <w:color w:val="000000"/>
          <w:sz w:val="28"/>
        </w:rPr>
        <w:t xml:space="preserve">
      13. Мемлекеттік қызметті алу үшін өтініш беруші белгіленген үлгідегі өтініш толтырады. Бөлімдердің мекен-жайлары осы Стандарттың 1-қосымшасында көрсетілген. </w:t>
      </w:r>
      <w:r>
        <w:br/>
      </w:r>
      <w:r>
        <w:rPr>
          <w:rFonts w:ascii="Times New Roman"/>
          <w:b w:val="false"/>
          <w:i w:val="false"/>
          <w:color w:val="000000"/>
          <w:sz w:val="28"/>
        </w:rPr>
        <w:t xml:space="preserve">
      14. Өтініш берушілер қажетті құжаттарымен тұрғылықты жері бойынша Бөлімдерге өтініш жасайды.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15. Мемлекеттік қызметті алу үшін өтініш берушімен қажетті құжаттар тапсырылғандығын тіркеу күні мен уақыты, құжаттарды қабылдап алған маманның тегі мен аты-жөні көрсетілген талон растайды. </w:t>
      </w:r>
      <w:r>
        <w:br/>
      </w:r>
      <w:r>
        <w:rPr>
          <w:rFonts w:ascii="Times New Roman"/>
          <w:b w:val="false"/>
          <w:i w:val="false"/>
          <w:color w:val="000000"/>
          <w:sz w:val="28"/>
        </w:rPr>
        <w:t xml:space="preserve">
      16. Мемлекеттік қызмет нәтижесін жеткізу тәсілі - өтініш берушінің тұрғылықты жері бойынша Бөлімге жеке баруы немесе пошталық байланыс арқылы. Бөлімдердің мекен-жайлары осы Стандарттың 1-қосымшасында көрсетілген. </w:t>
      </w:r>
      <w:r>
        <w:br/>
      </w:r>
      <w:r>
        <w:rPr>
          <w:rFonts w:ascii="Times New Roman"/>
          <w:b w:val="false"/>
          <w:i w:val="false"/>
          <w:color w:val="000000"/>
          <w:sz w:val="28"/>
        </w:rPr>
        <w:t xml:space="preserve">
      17. Өтініш берушінің құжаттарды берген кезде толық емес мәліметтерді және (немесе) дәйексіз мағлұмат беру мемлекеттік қызмет көрсетуді тоқтату және (немесе) мемлекеттік қызмет көрсетуден бас тартуға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Бөлімдердің қызметі келесі қағидаттарға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қызметтік парызын орындау кезіндегі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барынша толық ақпарат беру; </w:t>
      </w:r>
      <w:r>
        <w:br/>
      </w:r>
      <w:r>
        <w:rPr>
          <w:rFonts w:ascii="Times New Roman"/>
          <w:b w:val="false"/>
          <w:i w:val="false"/>
          <w:color w:val="000000"/>
          <w:sz w:val="28"/>
        </w:rPr>
        <w:t xml:space="preserve">
      5) ақпаратты қорғау және құпиялылық; </w:t>
      </w:r>
      <w:r>
        <w:br/>
      </w:r>
      <w:r>
        <w:rPr>
          <w:rFonts w:ascii="Times New Roman"/>
          <w:b w:val="false"/>
          <w:i w:val="false"/>
          <w:color w:val="000000"/>
          <w:sz w:val="28"/>
        </w:rPr>
        <w:t xml:space="preserve">
      6) өтініш беруші белгіленген мерзімде алмаған құжаттардың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Жұмыстың нәтижелері </w:t>
      </w:r>
    </w:p>
    <w:p>
      <w:pPr>
        <w:spacing w:after="0"/>
        <w:ind w:left="0"/>
        <w:jc w:val="both"/>
      </w:pPr>
      <w:r>
        <w:rPr>
          <w:rFonts w:ascii="Times New Roman"/>
          <w:b w:val="false"/>
          <w:i w:val="false"/>
          <w:color w:val="000000"/>
          <w:sz w:val="28"/>
        </w:rPr>
        <w:t xml:space="preserve">      19. Бөлімдердің жұмыс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Бөлімдердің бастықтарынан немесе олардың орынбасарларынан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жұмыспен қамтуды және әлеуметтік бағдарламаларды үйлестіру басқармасы" мемлекеттік мекемесіне беріледі. Мемлекеттік бөлімдері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 мен Басқарма бастықтарының және олардың орынбасарларының, жоғары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бастықтарымен және оның орынбасарларының азаматтарды қабылдау кестесі осы Стандарттың 1-қосымшасында көрсетілген. </w:t>
      </w:r>
      <w:r>
        <w:br/>
      </w:r>
      <w:r>
        <w:rPr>
          <w:rFonts w:ascii="Times New Roman"/>
          <w:b w:val="false"/>
          <w:i w:val="false"/>
          <w:color w:val="000000"/>
          <w:sz w:val="28"/>
        </w:rPr>
        <w:t xml:space="preserve">
      2) "Ақмола облысының жұмыспен қамтуды және әлеуметтік бағдарламаларды үйлестіру басқармасы" мемлекеттік мекемесі, 020000, Қазақстан Республикасы, Ақмола облысы, Көкшетау қаласы, А.С. Пушкин атындағы көше, 23, 301-кабинет, веб-сайты www.akmo.kz, электрондық поштаның мекен-жайы </w:t>
      </w:r>
      <w:r>
        <w:rPr>
          <w:rFonts w:ascii="Times New Roman"/>
          <w:b w:val="false"/>
          <w:i w:val="false"/>
          <w:color w:val="000000"/>
          <w:sz w:val="28"/>
          <w:u w:val="single"/>
        </w:rPr>
        <w:t xml:space="preserve">akmout@mail.online.kz </w:t>
      </w:r>
      <w:r>
        <w:rPr>
          <w:rFonts w:ascii="Times New Roman"/>
          <w:b w:val="false"/>
          <w:i w:val="false"/>
          <w:color w:val="000000"/>
          <w:sz w:val="28"/>
        </w:rPr>
        <w:t xml:space="preserve">, телефон 8(7162)7636 90.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дүйсенбі, бейсенбі сағат 15.00-ден 18.00-ге дейін; </w:t>
      </w:r>
      <w:r>
        <w:br/>
      </w:r>
      <w:r>
        <w:rPr>
          <w:rFonts w:ascii="Times New Roman"/>
          <w:b w:val="false"/>
          <w:i w:val="false"/>
          <w:color w:val="000000"/>
          <w:sz w:val="28"/>
        </w:rPr>
        <w:t xml:space="preserve">
      басқарма бастығының орынбасары - сәрсенбі, бейсенбі, сағат 15.00-ден 18.00-ге дейін; </w:t>
      </w:r>
      <w:r>
        <w:br/>
      </w:r>
      <w:r>
        <w:rPr>
          <w:rFonts w:ascii="Times New Roman"/>
          <w:b w:val="false"/>
          <w:i w:val="false"/>
          <w:color w:val="000000"/>
          <w:sz w:val="28"/>
        </w:rPr>
        <w:t xml:space="preserve">
      басқарма бастығының орынбасары - бейсенбі, сағат 15.00-ден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жұмыспен қамтуды және әлеуметтік бағдарламаларды үйлестіру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Ақмола облысының аудандық (қалалық) жұмыспен қамту және әлеуметтік бағдарламалар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00"/>
        <w:gridCol w:w="1191"/>
        <w:gridCol w:w="2946"/>
        <w:gridCol w:w="7746"/>
      </w:tblGrid>
      <w:tr>
        <w:trPr>
          <w:trHeight w:val="2115"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р/с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Аудандық (қалалық) жұмыспен қамту және әлеуметтік бағдарламалар бөлімдерінің атаулары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мекен-жайы, қабылдау уақыты Бөлімдердің бастықтары мен олардың орынбасарларының азаматтарды қабылдау кестелері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Байланыстелефоны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Электрондық мекен-жайы, веб-сайты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Нyрмағамбетов көшесі, 81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8-(71638)-2-10-48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Sobes_akkol@gcvp.kz,www.akmol.kz </w:t>
            </w:r>
          </w:p>
        </w:tc>
      </w:tr>
      <w:tr>
        <w:trPr>
          <w:trHeight w:val="2655"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ауданының жұмыспен қамту және  әлеуметтік  бағдарламалар бөлімі" </w:t>
            </w:r>
            <w:r>
              <w:br/>
            </w:r>
            <w:r>
              <w:rPr>
                <w:rFonts w:ascii="Times New Roman"/>
                <w:b w:val="false"/>
                <w:i w:val="false"/>
                <w:color w:val="000000"/>
                <w:sz w:val="20"/>
              </w:rPr>
              <w:t xml:space="preserve">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 Аршалы селосы, </w:t>
            </w:r>
            <w:r>
              <w:br/>
            </w:r>
            <w:r>
              <w:rPr>
                <w:rFonts w:ascii="Times New Roman"/>
                <w:b w:val="false"/>
                <w:i w:val="false"/>
                <w:color w:val="000000"/>
                <w:sz w:val="20"/>
              </w:rPr>
              <w:t xml:space="preserve">
Ташенов көшесі, 47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8-(71644)-2-13-76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Arshaly_rotz@rjrshetau.online.kz, www.akmol.kz </w:t>
            </w:r>
          </w:p>
        </w:tc>
      </w:tr>
      <w:tr>
        <w:trPr>
          <w:trHeight w:val="705"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Әл-Фараби көшесі,50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8-(71641)-2-25-34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Astr_socz@kokshetau.online.rz, www.akmol.kz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 Атбасар қаласы, </w:t>
            </w:r>
            <w:r>
              <w:br/>
            </w:r>
            <w:r>
              <w:rPr>
                <w:rFonts w:ascii="Times New Roman"/>
                <w:b w:val="false"/>
                <w:i w:val="false"/>
                <w:color w:val="000000"/>
                <w:sz w:val="20"/>
              </w:rPr>
              <w:t xml:space="preserve">
Уәлиханов көшесі, 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8(71643)-4-28-07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Atb_rotzisn@kokshetau.online/kz, www.online.kz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 Макинск қаласы, </w:t>
            </w:r>
            <w:r>
              <w:br/>
            </w:r>
            <w:r>
              <w:rPr>
                <w:rFonts w:ascii="Times New Roman"/>
                <w:b w:val="false"/>
                <w:i w:val="false"/>
                <w:color w:val="000000"/>
                <w:sz w:val="20"/>
              </w:rPr>
              <w:t xml:space="preserve">
Некрасов көшесі, 19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8(71646) -2-21-38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Bulandy_rozsp 15k@mail.kz, www.akmol.kz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8-(71642)-2-15-44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Egindykol_ozsp@mail.ru, </w:t>
            </w:r>
            <w:r>
              <w:br/>
            </w:r>
            <w:r>
              <w:rPr>
                <w:rFonts w:ascii="Times New Roman"/>
                <w:b w:val="false"/>
                <w:i w:val="false"/>
                <w:color w:val="000000"/>
                <w:sz w:val="20"/>
              </w:rPr>
              <w:t xml:space="preserve">
egindyk.akmol.kz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 Степняк қаласы, Ленин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8-(71639)-2-21-29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enbekrotz@mail.kz, </w:t>
            </w:r>
            <w:r>
              <w:br/>
            </w:r>
            <w:r>
              <w:rPr>
                <w:rFonts w:ascii="Times New Roman"/>
                <w:b w:val="false"/>
                <w:i w:val="false"/>
                <w:color w:val="000000"/>
                <w:sz w:val="20"/>
              </w:rPr>
              <w:t xml:space="preserve">
www.akmol.kz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ауданының жұмыспен қамту және  әлеуметтік бағдарламалар бөлімі" мемлекеттік </w:t>
            </w:r>
            <w:r>
              <w:br/>
            </w:r>
            <w:r>
              <w:rPr>
                <w:rFonts w:ascii="Times New Roman"/>
                <w:b w:val="false"/>
                <w:i w:val="false"/>
                <w:color w:val="000000"/>
                <w:sz w:val="20"/>
              </w:rPr>
              <w:t xml:space="preserve">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w:t>
            </w:r>
            <w:r>
              <w:br/>
            </w:r>
            <w:r>
              <w:rPr>
                <w:rFonts w:ascii="Times New Roman"/>
                <w:b w:val="false"/>
                <w:i w:val="false"/>
                <w:color w:val="000000"/>
                <w:sz w:val="20"/>
              </w:rPr>
              <w:t xml:space="preserve">
Кенесары көшесі, 87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8-(71633)-2-11-73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eremzsp@kokshetau.online.kz,http://www.ereymen.kz/ </w:t>
            </w:r>
          </w:p>
        </w:tc>
      </w:tr>
      <w:tr>
        <w:trPr>
          <w:trHeight w:val="675"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 Есіл қаласы, </w:t>
            </w:r>
            <w:r>
              <w:br/>
            </w:r>
            <w:r>
              <w:rPr>
                <w:rFonts w:ascii="Times New Roman"/>
                <w:b w:val="false"/>
                <w:i w:val="false"/>
                <w:color w:val="000000"/>
                <w:sz w:val="20"/>
              </w:rPr>
              <w:t xml:space="preserve">
Қонаев көшесі, 5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8-(71647)-2-16-57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sobes@kokshetau.online.kz, www.akmol.kz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8-(71635)-2-13-00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soc_zanita_21@kokshetau.online.kwww.jaksy.kz </w:t>
            </w:r>
          </w:p>
        </w:tc>
      </w:tr>
      <w:tr>
        <w:trPr>
          <w:trHeight w:val="3015"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  Державинск қаласы, Ленин көшесі,32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8-(71648)-9-17-02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Sobes_derzhavinsk@gcvp.kz,www.akmol.kz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 Зеренді селосы, </w:t>
            </w:r>
            <w:r>
              <w:br/>
            </w:r>
            <w:r>
              <w:rPr>
                <w:rFonts w:ascii="Times New Roman"/>
                <w:b w:val="false"/>
                <w:i w:val="false"/>
                <w:color w:val="000000"/>
                <w:sz w:val="20"/>
              </w:rPr>
              <w:t xml:space="preserve">
Бейбітшілік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8-(71632)-2-11-68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zer_cz@kokshetau.online.kz,byx@kokshetay.online.kzwww.akmol.kz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 Қорғалжын селосы, </w:t>
            </w:r>
            <w:r>
              <w:br/>
            </w:r>
            <w:r>
              <w:rPr>
                <w:rFonts w:ascii="Times New Roman"/>
                <w:b w:val="false"/>
                <w:i w:val="false"/>
                <w:color w:val="000000"/>
                <w:sz w:val="20"/>
              </w:rPr>
              <w:t xml:space="preserve">
Балғамбаев көшесі, 9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8-(71637)-2-11-83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kszn@kokshetau.online.kz,http://akmol.kz/admin.html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Ленин көшесі, 117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8-(71640)-9-17-43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Sondyktau_OZSP@kokshetau.online.kz,www.sand.akmol.kz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8-(71651)-3-11-10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Otdel_zan@mail.kz, </w:t>
            </w:r>
            <w:r>
              <w:br/>
            </w:r>
            <w:r>
              <w:rPr>
                <w:rFonts w:ascii="Times New Roman"/>
                <w:b w:val="false"/>
                <w:i w:val="false"/>
                <w:color w:val="000000"/>
                <w:sz w:val="20"/>
              </w:rPr>
              <w:t xml:space="preserve">
www.akmol.kz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 Шортанды кенті, </w:t>
            </w:r>
            <w:r>
              <w:br/>
            </w:r>
            <w:r>
              <w:rPr>
                <w:rFonts w:ascii="Times New Roman"/>
                <w:b w:val="false"/>
                <w:i w:val="false"/>
                <w:color w:val="000000"/>
                <w:sz w:val="20"/>
              </w:rPr>
              <w:t xml:space="preserve">
Абылайхан көшесі, 22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8-(71631)-2-19-75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shortsobez@mail.ru, </w:t>
            </w:r>
            <w:r>
              <w:br/>
            </w:r>
            <w:r>
              <w:rPr>
                <w:rFonts w:ascii="Times New Roman"/>
                <w:b w:val="false"/>
                <w:i w:val="false"/>
                <w:color w:val="000000"/>
                <w:sz w:val="20"/>
              </w:rPr>
              <w:t xml:space="preserve">
www.akmol.kz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 Щучинск қаласы, </w:t>
            </w:r>
            <w:r>
              <w:br/>
            </w:r>
            <w:r>
              <w:rPr>
                <w:rFonts w:ascii="Times New Roman"/>
                <w:b w:val="false"/>
                <w:i w:val="false"/>
                <w:color w:val="000000"/>
                <w:sz w:val="20"/>
              </w:rPr>
              <w:t xml:space="preserve">
8 март көшесі, 24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8-(716-36)-4-27-68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depart@koksetau.online.kz,www.burabau-akimat.kz </w:t>
            </w:r>
          </w:p>
        </w:tc>
      </w:tr>
      <w:tr>
        <w:trPr>
          <w:trHeight w:val="90"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w:t>
            </w:r>
            <w:r>
              <w:br/>
            </w:r>
            <w:r>
              <w:rPr>
                <w:rFonts w:ascii="Times New Roman"/>
                <w:b w:val="false"/>
                <w:i w:val="false"/>
                <w:color w:val="000000"/>
                <w:sz w:val="20"/>
              </w:rPr>
              <w:t xml:space="preserve">
қаласының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 4 ықшам ауданы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8-(71645)6-26-336-20-30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soc-progr@yandex.ru,www.akmol.kz </w:t>
            </w:r>
          </w:p>
        </w:tc>
      </w:tr>
      <w:tr>
        <w:trPr>
          <w:trHeight w:val="3525" w:hRule="atLeast"/>
        </w:trPr>
        <w:tc>
          <w:tcPr>
            <w:tcW w:w="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жұмыспен қамту және  әлеуметтік  бағдарламалар бөлімі" мемлекеттік мекемесі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Локомотивная көшесі, 9а.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8-(7162) -31-92-76 </w:t>
            </w:r>
            <w:r>
              <w:br/>
            </w:r>
            <w:r>
              <w:rPr>
                <w:rFonts w:ascii="Times New Roman"/>
                <w:b w:val="false"/>
                <w:i w:val="false"/>
                <w:color w:val="000000"/>
                <w:sz w:val="20"/>
              </w:rPr>
              <w:t xml:space="preserve">
31-92-81 </w:t>
            </w:r>
          </w:p>
        </w:tc>
        <w:tc>
          <w:tcPr>
            <w:tcW w:w="7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Sobes_kokshe@kokshetau.online.kz,http://www.zakupki. </w:t>
            </w:r>
            <w:r>
              <w:br/>
            </w:r>
            <w:r>
              <w:rPr>
                <w:rFonts w:ascii="Times New Roman"/>
                <w:b w:val="false"/>
                <w:i w:val="false"/>
                <w:color w:val="000000"/>
                <w:sz w:val="20"/>
              </w:rPr>
              <w:t xml:space="preserve">
akmol.kz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xml:space="preserve">
мемлекеттік қызметті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093"/>
        <w:gridCol w:w="3113"/>
        <w:gridCol w:w="3073"/>
      </w:tblGrid>
      <w:tr>
        <w:trPr>
          <w:trHeight w:val="132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Сапа және қол жетімділік көрсеткіштері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нормативтік мәні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келесі жылдағы мақсатты мәні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есеп  беру жылындағы ағымдағы мәні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Мерзімділігі </w:t>
            </w:r>
          </w:p>
        </w:tc>
      </w:tr>
      <w:tr>
        <w:trPr>
          <w:trHeight w:val="12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r>
      <w:tr>
        <w:trPr>
          <w:trHeight w:val="123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w:t>
            </w:r>
            <w:r>
              <w:br/>
            </w:r>
            <w:r>
              <w:rPr>
                <w:rFonts w:ascii="Times New Roman"/>
                <w:b w:val="false"/>
                <w:i w:val="false"/>
                <w:color w:val="000000"/>
                <w:sz w:val="20"/>
              </w:rPr>
              <w:t xml:space="preserve">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дұрыс ресімдеген жағдайдың (жүргізілген төлемдер, есеп айырысулар және т.б.)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w:t>
            </w:r>
            <w:r>
              <w:br/>
            </w:r>
            <w:r>
              <w:rPr>
                <w:rFonts w:ascii="Times New Roman"/>
                <w:b w:val="false"/>
                <w:i w:val="false"/>
                <w:color w:val="000000"/>
                <w:sz w:val="20"/>
              </w:rPr>
              <w:t xml:space="preserve">
ұсыну тәртібі </w:t>
            </w:r>
            <w:r>
              <w:br/>
            </w:r>
            <w:r>
              <w:rPr>
                <w:rFonts w:ascii="Times New Roman"/>
                <w:b w:val="false"/>
                <w:i w:val="false"/>
                <w:color w:val="000000"/>
                <w:sz w:val="20"/>
              </w:rPr>
              <w:t xml:space="preserve">
туралы сапаға </w:t>
            </w:r>
            <w:r>
              <w:br/>
            </w:r>
            <w:r>
              <w:rPr>
                <w:rFonts w:ascii="Times New Roman"/>
                <w:b w:val="false"/>
                <w:i w:val="false"/>
                <w:color w:val="000000"/>
                <w:sz w:val="20"/>
              </w:rPr>
              <w:t xml:space="preserve">
және ақпаратқа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r>
      <w:tr>
        <w:trPr>
          <w:trHeight w:val="201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w:t>
            </w:r>
            <w:r>
              <w:br/>
            </w:r>
            <w:r>
              <w:rPr>
                <w:rFonts w:ascii="Times New Roman"/>
                <w:b w:val="false"/>
                <w:i w:val="false"/>
                <w:color w:val="000000"/>
                <w:sz w:val="20"/>
              </w:rPr>
              <w:t xml:space="preserve">
бірінші реттен </w:t>
            </w:r>
            <w:r>
              <w:br/>
            </w:r>
            <w:r>
              <w:rPr>
                <w:rFonts w:ascii="Times New Roman"/>
                <w:b w:val="false"/>
                <w:i w:val="false"/>
                <w:color w:val="000000"/>
                <w:sz w:val="20"/>
              </w:rPr>
              <w:t xml:space="preserve">
тапсырған </w:t>
            </w:r>
            <w:r>
              <w:br/>
            </w:r>
            <w:r>
              <w:rPr>
                <w:rFonts w:ascii="Times New Roman"/>
                <w:b w:val="false"/>
                <w:i w:val="false"/>
                <w:color w:val="000000"/>
                <w:sz w:val="20"/>
              </w:rPr>
              <w:t xml:space="preserve">
оқиғалардың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w:t>
            </w:r>
            <w:r>
              <w:br/>
            </w:r>
            <w:r>
              <w:rPr>
                <w:rFonts w:ascii="Times New Roman"/>
                <w:b w:val="false"/>
                <w:i w:val="false"/>
                <w:color w:val="000000"/>
                <w:sz w:val="20"/>
              </w:rPr>
              <w:t xml:space="preserve">
арқылы қол </w:t>
            </w:r>
            <w:r>
              <w:br/>
            </w:r>
            <w:r>
              <w:rPr>
                <w:rFonts w:ascii="Times New Roman"/>
                <w:b w:val="false"/>
                <w:i w:val="false"/>
                <w:color w:val="000000"/>
                <w:sz w:val="20"/>
              </w:rPr>
              <w:t xml:space="preserve">
жетімді қызметтерінің ақпарат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w:t>
            </w:r>
            <w:r>
              <w:br/>
            </w:r>
            <w:r>
              <w:rPr>
                <w:rFonts w:ascii="Times New Roman"/>
                <w:b w:val="false"/>
                <w:i w:val="false"/>
                <w:color w:val="000000"/>
                <w:sz w:val="20"/>
              </w:rPr>
              <w:t xml:space="preserve">
осы түрі бойынша қызмет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жалпы санына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0,009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130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және қанағаттандырылған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r>
      <w:tr>
        <w:trPr>
          <w:trHeight w:val="12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147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