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bd5f" w14:textId="d9db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алуға жұмсалатын шығынды өтеу үшін өтемақы төлеу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2008 жылғы 28 желтоқсандағы № 4С-14/4 шешімі. Ақмола облысы Степногорск қаласының Әділет басқармасында 2009 жылғы 3 ақпанда № 1-2-103 тіркелді. Күші жойылды - Ақмола облысы Степногорск қалалық мәслихатының 2012 жылғы 31 қазандағы № 5С-10/4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2012.10.31 </w:t>
      </w:r>
      <w:r>
        <w:rPr>
          <w:rFonts w:ascii="Times New Roman"/>
          <w:b w:val="false"/>
          <w:i w:val="false"/>
          <w:color w:val="ff0000"/>
          <w:sz w:val="28"/>
        </w:rPr>
        <w:t>№ 5С-10/4</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Заңының 6 бабының 1 тармағының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xml:space="preserve"> сәйкес Степногорск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Қоса берілген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алуға жұмсалатын  шығынды өтеу үшін өтемақы төлеу ережесі (бұдан әрі-Ереже) бекітілсін.</w:t>
      </w:r>
      <w:r>
        <w:br/>
      </w:r>
      <w:r>
        <w:rPr>
          <w:rFonts w:ascii="Times New Roman"/>
          <w:b w:val="false"/>
          <w:i w:val="false"/>
          <w:color w:val="000000"/>
          <w:sz w:val="28"/>
        </w:rPr>
        <w:t>
</w:t>
      </w:r>
      <w:r>
        <w:rPr>
          <w:rFonts w:ascii="Times New Roman"/>
          <w:b w:val="false"/>
          <w:i w:val="false"/>
          <w:color w:val="000000"/>
          <w:sz w:val="28"/>
        </w:rPr>
        <w:t>
      2. Осы шешім Степногорск қаласының Әділет басқармасында мемлекеттік тіркелген соң күшіне енеді және бұқаралық ақпарат құралдарында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В. Казаков</w:t>
      </w:r>
    </w:p>
    <w:p>
      <w:pPr>
        <w:spacing w:after="0"/>
        <w:ind w:left="0"/>
        <w:jc w:val="both"/>
      </w:pPr>
      <w:r>
        <w:rPr>
          <w:rFonts w:ascii="Times New Roman"/>
          <w:b w:val="false"/>
          <w:i/>
          <w:color w:val="000000"/>
          <w:sz w:val="28"/>
        </w:rPr>
        <w:t xml:space="preserve">      Қалалық мәслихаттың </w:t>
      </w:r>
      <w:r>
        <w:br/>
      </w:r>
      <w:r>
        <w:rPr>
          <w:rFonts w:ascii="Times New Roman"/>
          <w:b w:val="false"/>
          <w:i w:val="false"/>
          <w:color w:val="000000"/>
          <w:sz w:val="28"/>
        </w:rPr>
        <w:t>
</w:t>
      </w:r>
      <w:r>
        <w:rPr>
          <w:rFonts w:ascii="Times New Roman"/>
          <w:b w:val="false"/>
          <w:i/>
          <w:color w:val="000000"/>
          <w:sz w:val="28"/>
        </w:rPr>
        <w:t>      хатшысы                            Ғ. Көпеева</w:t>
      </w:r>
    </w:p>
    <w:p>
      <w:pPr>
        <w:spacing w:after="0"/>
        <w:ind w:left="0"/>
        <w:jc w:val="both"/>
      </w:pPr>
      <w:r>
        <w:rPr>
          <w:rFonts w:ascii="Times New Roman"/>
          <w:b w:val="false"/>
          <w:i w:val="false"/>
          <w:color w:val="000000"/>
          <w:sz w:val="28"/>
        </w:rPr>
        <w:t>      КЕЛІСІЛДІ</w:t>
      </w:r>
    </w:p>
    <w:bookmarkStart w:name="z4" w:id="1"/>
    <w:p>
      <w:pPr>
        <w:spacing w:after="0"/>
        <w:ind w:left="0"/>
        <w:jc w:val="both"/>
      </w:pPr>
      <w:r>
        <w:rPr>
          <w:rFonts w:ascii="Times New Roman"/>
          <w:b w:val="false"/>
          <w:i w:val="false"/>
          <w:color w:val="000000"/>
          <w:sz w:val="28"/>
        </w:rPr>
        <w:t>      </w:t>
      </w:r>
      <w:r>
        <w:rPr>
          <w:rFonts w:ascii="Times New Roman"/>
          <w:b w:val="false"/>
          <w:i/>
          <w:color w:val="000000"/>
          <w:sz w:val="28"/>
        </w:rPr>
        <w:t>Степногорск қаласының</w:t>
      </w:r>
      <w:r>
        <w:br/>
      </w:r>
      <w:r>
        <w:rPr>
          <w:rFonts w:ascii="Times New Roman"/>
          <w:b w:val="false"/>
          <w:i w:val="false"/>
          <w:color w:val="000000"/>
          <w:sz w:val="28"/>
        </w:rPr>
        <w:t>
</w:t>
      </w:r>
      <w:r>
        <w:rPr>
          <w:rFonts w:ascii="Times New Roman"/>
          <w:b w:val="false"/>
          <w:i/>
          <w:color w:val="000000"/>
          <w:sz w:val="28"/>
        </w:rPr>
        <w:t>      әкімі                              А. Никишов</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4С-14/4 шешімімен</w:t>
      </w:r>
      <w:r>
        <w:br/>
      </w:r>
      <w:r>
        <w:rPr>
          <w:rFonts w:ascii="Times New Roman"/>
          <w:b w:val="false"/>
          <w:i w:val="false"/>
          <w:color w:val="000000"/>
          <w:sz w:val="28"/>
        </w:rPr>
        <w:t>
бекітілген</w:t>
      </w:r>
    </w:p>
    <w:p>
      <w:pPr>
        <w:spacing w:after="0"/>
        <w:ind w:left="0"/>
        <w:jc w:val="left"/>
      </w:pPr>
      <w:r>
        <w:rPr>
          <w:rFonts w:ascii="Times New Roman"/>
          <w:b/>
          <w:i w:val="false"/>
          <w:color w:val="000000"/>
        </w:rPr>
        <w:t xml:space="preserve">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алуға жұмсалатын шығынды өтеу үшін өтемақы төлеу ережесі</w:t>
      </w:r>
    </w:p>
    <w:bookmarkStart w:name="z5"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1. Осы Төлем ережесі жергілікті өкілетті органдардың шешімі бойынша ауылдық елді мекендерде тұратын және жұмыс істейтін денсаулық сақтау, әлеуметтік қамсыздандыру, білім беру, мәдениет және спорт мамандарына отын сатып алуға жұмсалатын шығынды өтейтін өтемақының төленуін реттейді.</w:t>
      </w:r>
      <w:r>
        <w:br/>
      </w:r>
      <w:r>
        <w:rPr>
          <w:rFonts w:ascii="Times New Roman"/>
          <w:b w:val="false"/>
          <w:i w:val="false"/>
          <w:color w:val="000000"/>
          <w:sz w:val="28"/>
        </w:rPr>
        <w:t>
      2. Төлем ережесін қабылдаудың құқықтық негізі Қазақстан Республикасының 2001 жылғы 23 қаңтардағы "Қазақстан Республикасындағы жергілікті мемлекеттік басқару туралы" Заңы, Қазақстан Республикасының 2005 жылғы 8 шілдедегі "Агроөнеркәсіптік кешенді және ауылдық аумақтарды дамытуды мемлекеттік реттеу туралы" Заңы болып табылады.</w:t>
      </w:r>
    </w:p>
    <w:bookmarkStart w:name="z6" w:id="3"/>
    <w:p>
      <w:pPr>
        <w:spacing w:after="0"/>
        <w:ind w:left="0"/>
        <w:jc w:val="left"/>
      </w:pPr>
      <w:r>
        <w:rPr>
          <w:rFonts w:ascii="Times New Roman"/>
          <w:b/>
          <w:i w:val="false"/>
          <w:color w:val="000000"/>
        </w:rPr>
        <w:t xml:space="preserve"> 
 2. Өтемақы төлеу бойынша жұмыстарды ұйымдастыру</w:t>
      </w:r>
    </w:p>
    <w:bookmarkEnd w:id="3"/>
    <w:p>
      <w:pPr>
        <w:spacing w:after="0"/>
        <w:ind w:left="0"/>
        <w:jc w:val="both"/>
      </w:pPr>
      <w:r>
        <w:rPr>
          <w:rFonts w:ascii="Times New Roman"/>
          <w:b w:val="false"/>
          <w:i w:val="false"/>
          <w:color w:val="000000"/>
          <w:sz w:val="28"/>
        </w:rPr>
        <w:t>      3. 451-004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әлеуметтік көмек көрсету бағдарламасының” әкімшісі "Степногорск қаласының жұмыспен қамту және әлеуметтік бағдарламалар бөлімі" мемлекеттік мекемесі болып анықталсын.</w:t>
      </w:r>
    </w:p>
    <w:bookmarkStart w:name="z7" w:id="4"/>
    <w:p>
      <w:pPr>
        <w:spacing w:after="0"/>
        <w:ind w:left="0"/>
        <w:jc w:val="left"/>
      </w:pPr>
      <w:r>
        <w:rPr>
          <w:rFonts w:ascii="Times New Roman"/>
          <w:b/>
          <w:i w:val="false"/>
          <w:color w:val="000000"/>
        </w:rPr>
        <w:t xml:space="preserve"> 
3. Отын сатып алу үшін өтемақы төлеу тәртібі</w:t>
      </w:r>
      <w:r>
        <w:br/>
      </w:r>
      <w:r>
        <w:rPr>
          <w:rFonts w:ascii="Times New Roman"/>
          <w:b/>
          <w:i w:val="false"/>
          <w:color w:val="000000"/>
        </w:rPr>
        <w:t>
және мөлшері</w:t>
      </w:r>
    </w:p>
    <w:bookmarkEnd w:id="4"/>
    <w:p>
      <w:pPr>
        <w:spacing w:after="0"/>
        <w:ind w:left="0"/>
        <w:jc w:val="both"/>
      </w:pPr>
      <w:r>
        <w:rPr>
          <w:rFonts w:ascii="Times New Roman"/>
          <w:b w:val="false"/>
          <w:i w:val="false"/>
          <w:color w:val="000000"/>
          <w:sz w:val="28"/>
        </w:rPr>
        <w:t>      4. Өтемақы төлемі жылына бір рет отбасының бір мүшесіне ақшалай түрде ұсынылады.</w:t>
      </w:r>
      <w:r>
        <w:br/>
      </w:r>
      <w:r>
        <w:rPr>
          <w:rFonts w:ascii="Times New Roman"/>
          <w:b w:val="false"/>
          <w:i w:val="false"/>
          <w:color w:val="000000"/>
          <w:sz w:val="28"/>
        </w:rPr>
        <w:t>
      5. Отын сатып алу өтемақысына үміткер "Степногорск қаласының жұмыспен қамту және әлеуметтік бағдарламалар бөлімі" мемлекеттік мекемесіне келесі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жеке куәліктің көшірмесі;</w:t>
      </w:r>
      <w:r>
        <w:br/>
      </w:r>
      <w:r>
        <w:rPr>
          <w:rFonts w:ascii="Times New Roman"/>
          <w:b w:val="false"/>
          <w:i w:val="false"/>
          <w:color w:val="000000"/>
          <w:sz w:val="28"/>
        </w:rPr>
        <w:t>
      3) үйдің, пәтердің техникалық паспортының көшірмесі;</w:t>
      </w:r>
      <w:r>
        <w:br/>
      </w:r>
      <w:r>
        <w:rPr>
          <w:rFonts w:ascii="Times New Roman"/>
          <w:b w:val="false"/>
          <w:i w:val="false"/>
          <w:color w:val="000000"/>
          <w:sz w:val="28"/>
        </w:rPr>
        <w:t>
      4) СТН (салық төлеушінің нөмірі) көшірмесі;</w:t>
      </w:r>
      <w:r>
        <w:br/>
      </w:r>
      <w:r>
        <w:rPr>
          <w:rFonts w:ascii="Times New Roman"/>
          <w:b w:val="false"/>
          <w:i w:val="false"/>
          <w:color w:val="000000"/>
          <w:sz w:val="28"/>
        </w:rPr>
        <w:t>
      5) үй кітапшасының көшірмесі;</w:t>
      </w:r>
      <w:r>
        <w:br/>
      </w:r>
      <w:r>
        <w:rPr>
          <w:rFonts w:ascii="Times New Roman"/>
          <w:b w:val="false"/>
          <w:i w:val="false"/>
          <w:color w:val="000000"/>
          <w:sz w:val="28"/>
        </w:rPr>
        <w:t>
      6) жұмыс орнынан анықтама.</w:t>
      </w:r>
      <w:r>
        <w:br/>
      </w:r>
      <w:r>
        <w:rPr>
          <w:rFonts w:ascii="Times New Roman"/>
          <w:b w:val="false"/>
          <w:i w:val="false"/>
          <w:color w:val="000000"/>
          <w:sz w:val="28"/>
        </w:rPr>
        <w:t xml:space="preserve">
      6. "Степногорск қаласының жұмыспен қамту және әлеуметтік бағдарламалар  бөлімі" мемлекеттік мекемесі тізімдерді алыптастырады. </w:t>
      </w:r>
      <w:r>
        <w:br/>
      </w:r>
      <w:r>
        <w:rPr>
          <w:rFonts w:ascii="Times New Roman"/>
          <w:b w:val="false"/>
          <w:i w:val="false"/>
          <w:color w:val="000000"/>
          <w:sz w:val="28"/>
        </w:rPr>
        <w:t>
      7. Бір маманға бес айлық есептік көрсеткіш мөлшерінде отын   сатып алуға арналған ақшалай біржолғы төлем ауылдық елде  мекендерінде жұмыс істейтін және тұратын мәдениет, спорт, білім  беру, әлеуметтік қамтамасыз ету және денсаулық сақтау мемлекеттік    ұйымдар мамандарының дербес шоттарына аударылады. </w:t>
      </w:r>
    </w:p>
    <w:bookmarkStart w:name="z8" w:id="5"/>
    <w:p>
      <w:pPr>
        <w:spacing w:after="0"/>
        <w:ind w:left="0"/>
        <w:jc w:val="left"/>
      </w:pPr>
      <w:r>
        <w:rPr>
          <w:rFonts w:ascii="Times New Roman"/>
          <w:b/>
          <w:i w:val="false"/>
          <w:color w:val="000000"/>
        </w:rPr>
        <w:t xml:space="preserve"> 
4. Өтемақы төлемін қаржыландыру</w:t>
      </w:r>
    </w:p>
    <w:bookmarkEnd w:id="5"/>
    <w:p>
      <w:pPr>
        <w:spacing w:after="0"/>
        <w:ind w:left="0"/>
        <w:jc w:val="both"/>
      </w:pPr>
      <w:r>
        <w:rPr>
          <w:rFonts w:ascii="Times New Roman"/>
          <w:b w:val="false"/>
          <w:i w:val="false"/>
          <w:color w:val="000000"/>
          <w:sz w:val="28"/>
        </w:rPr>
        <w:t>      8. Ауылдық елді мекендерде тұратын және жұмыс істейтін денсаулық сақтау, әлеуметтік қамсыздандыру, білім беру, мәдениет және спорт мамандарына отын сатып алу үшін өтемақы төлеу шығындарын қаржыландыру 451-004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көрсету" бюджеттік бағдарламасы бойынша қала бюджетінен бөлінеді. </w:t>
      </w:r>
    </w:p>
    <w:bookmarkStart w:name="z9" w:id="6"/>
    <w:p>
      <w:pPr>
        <w:spacing w:after="0"/>
        <w:ind w:left="0"/>
        <w:jc w:val="left"/>
      </w:pPr>
      <w:r>
        <w:rPr>
          <w:rFonts w:ascii="Times New Roman"/>
          <w:b/>
          <w:i w:val="false"/>
          <w:color w:val="000000"/>
        </w:rPr>
        <w:t xml:space="preserve"> 
5. Төлемнің жүзеге асырылуын бақылау</w:t>
      </w:r>
    </w:p>
    <w:bookmarkEnd w:id="6"/>
    <w:p>
      <w:pPr>
        <w:spacing w:after="0"/>
        <w:ind w:left="0"/>
        <w:jc w:val="both"/>
      </w:pPr>
      <w:r>
        <w:rPr>
          <w:rFonts w:ascii="Times New Roman"/>
          <w:b w:val="false"/>
          <w:i w:val="false"/>
          <w:color w:val="000000"/>
          <w:sz w:val="28"/>
        </w:rPr>
        <w:t>      9. Әлеуметтік төлемдердің берілуі жөніндегі бақылау мен есеп беру қолданыстағы Қазақстан Республикасының заңнамаларына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