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50f8" w14:textId="e175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Петровка селосы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Петровка селолық округі әкімінің 2008 жылғы 15 сәуірдегі N 06 шешімі. Ақмола облысы Шортанды ауданының әділет басқармасында 2008 жылғы 23 сәуірде N 1-18-54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бабының 2 тармағының, 1993 жылғы 8 желтоқсандағы Қазақстан Республикасының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тармағының негізінде 2007 жылдың 19 сәуіріндегі Петровка селосының тұрғындар жиынының хаттамасына сәйкес Шортанды ауданының ономастика және тіл саясаты жөніндегі комиссияның 2007 жылғы 3 шілдедегі № 4 шешімімен Петровка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Ақмола облысы Шортанды ауданы Петровка селолық округі әкімінің 23.07.2015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Петровка селосы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Ленин көшесі - Жамбыл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Калинин көшесі - Құрманғазы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Куйбышев көшесі - Мүсірепов көшелеріне,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Горький көшесі - Төле би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Қазанның 70 жылдығы көшесі - Желтоқсан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Шортанды ауданының Әділет басқармасында мемлекеттік тіркеуден өткен сәттен кейін күшіне енеді және ресми жарияланған күнінен кейін қолданысқа түседі.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Петровка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әкімі                                      В.Игнатов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Шортанды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