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b07c" w14:textId="09ab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Родники селосын Бұлақты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әкімиятының 2008 жылғы 18 маусымдағы № 213 қаулысы және Ақтөбе облысының мәслихатының 2008 жылғы 18 маусымдағы № 95 шешімі. Ақтөбе облысының Әділет департаментінде 2008 жылғы 15 шілдеде № 3259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Мұғалжар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 xml:space="preserve">облыс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ауданының Родники селосы - Бұлақты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НҰРЫШЕВ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