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9eb44" w14:textId="559eb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ауданында өздері жылытатын үйде тұратын тұрмысы төмен отбасыларына (азаматтарға) тұрғын үй көмегін көрсету тәртібі мен мөлшері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аудандық мәслихатының 2008 жылғы 21 ақпандағы N 7-38 шешімі. Алматы облысы Жамбыл ауданының Әділет басқармасында 2008 жылғы 29 ақпанда N 2-7-57 тіркелді. Күші жойылды - Алматы облысы Жамбыл аудандық мәслихатының 2008 жылғы 22 желтоқсандағы N 19-80 шешімімен</w:t>
      </w:r>
    </w:p>
    <w:p>
      <w:pPr>
        <w:spacing w:after="0"/>
        <w:ind w:left="0"/>
        <w:jc w:val="both"/>
      </w:pPr>
      <w:r>
        <w:rPr>
          <w:rFonts w:ascii="Times New Roman"/>
          <w:b w:val="false"/>
          <w:i/>
          <w:color w:val="800000"/>
          <w:sz w:val="28"/>
        </w:rPr>
        <w:t>      Ескерту. Күші жойылды - Алматы облысы Жамбыл аудандық мәслихатының 2008 жылғы 22 желтоқсандағы N 19-80 шешімімен.</w:t>
      </w:r>
    </w:p>
    <w:p>
      <w:pPr>
        <w:spacing w:after="0"/>
        <w:ind w:left="0"/>
        <w:jc w:val="both"/>
      </w:pPr>
      <w:r>
        <w:rPr>
          <w:rFonts w:ascii="Times New Roman"/>
          <w:b w:val="false"/>
          <w:i w:val="false"/>
          <w:color w:val="000000"/>
          <w:sz w:val="28"/>
        </w:rPr>
        <w:t>      </w:t>
      </w:r>
      <w:r>
        <w:rPr>
          <w:rFonts w:ascii="Times New Roman"/>
          <w:b w:val="false"/>
          <w:i/>
          <w:color w:val="800000"/>
          <w:sz w:val="28"/>
        </w:rPr>
        <w:t>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«Жергілікті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Қазақстан Республикасының «Тұрғын үй қатынастары туралы» Заңының </w:t>
      </w:r>
      <w:r>
        <w:rPr>
          <w:rFonts w:ascii="Times New Roman"/>
          <w:b w:val="false"/>
          <w:i w:val="false"/>
          <w:color w:val="000000"/>
          <w:sz w:val="28"/>
        </w:rPr>
        <w:t>97 бабының</w:t>
      </w:r>
      <w:r>
        <w:rPr>
          <w:rFonts w:ascii="Times New Roman"/>
          <w:b w:val="false"/>
          <w:i w:val="false"/>
          <w:color w:val="000000"/>
          <w:sz w:val="28"/>
        </w:rPr>
        <w:t xml:space="preserve"> 2 тармағына сәйкес Жамбыл ауданының мәслихаты ШЕШІМ ҚАБЫЛДАДЫ:</w:t>
      </w:r>
      <w:r>
        <w:br/>
      </w:r>
      <w:r>
        <w:rPr>
          <w:rFonts w:ascii="Times New Roman"/>
          <w:b w:val="false"/>
          <w:i w:val="false"/>
          <w:color w:val="000000"/>
          <w:sz w:val="28"/>
        </w:rPr>
        <w:t>
      1.Жамбыл ауданында өздері жылытатын үйде тұратын тұрмысы төмен отбасыларына (азаматтарға) тұрғын үй көмегін көрсетудің тәртібі мен мөлшері № 1 қосымшаға сәйкес бекітілсін.</w:t>
      </w:r>
      <w:r>
        <w:br/>
      </w:r>
      <w:r>
        <w:rPr>
          <w:rFonts w:ascii="Times New Roman"/>
          <w:b w:val="false"/>
          <w:i w:val="false"/>
          <w:color w:val="000000"/>
          <w:sz w:val="28"/>
        </w:rPr>
        <w:t>
      2. Осы шешімнің орындалуын бақылау аудан әкімінің орынбасары Жандарбек Ермекұлы Далабаевқа жүктелсін.</w:t>
      </w:r>
      <w:r>
        <w:br/>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p>
      <w:pPr>
        <w:spacing w:after="0"/>
        <w:ind w:left="0"/>
        <w:jc w:val="both"/>
      </w:pPr>
      <w:r>
        <w:rPr>
          <w:rFonts w:ascii="Times New Roman"/>
          <w:b w:val="false"/>
          <w:i/>
          <w:color w:val="000000"/>
          <w:sz w:val="28"/>
        </w:rPr>
        <w:t>      Сессия төрағасы                            Досмұхамбет Б. Б.</w:t>
      </w:r>
    </w:p>
    <w:p>
      <w:pPr>
        <w:spacing w:after="0"/>
        <w:ind w:left="0"/>
        <w:jc w:val="both"/>
      </w:pPr>
      <w:r>
        <w:rPr>
          <w:rFonts w:ascii="Times New Roman"/>
          <w:b w:val="false"/>
          <w:i/>
          <w:color w:val="000000"/>
          <w:sz w:val="28"/>
        </w:rPr>
        <w:t>      Мәслихат хатшысы                           Әлиев Б. Б.</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Жамбыл аудандық мәслихаттың   </w:t>
      </w:r>
      <w:r>
        <w:br/>
      </w:r>
      <w:r>
        <w:rPr>
          <w:rFonts w:ascii="Times New Roman"/>
          <w:b w:val="false"/>
          <w:i w:val="false"/>
          <w:color w:val="000000"/>
          <w:sz w:val="28"/>
        </w:rPr>
        <w:t xml:space="preserve">
                                    2008 жылғы 21 ақпандағы № 7-38 </w:t>
      </w:r>
      <w:r>
        <w:br/>
      </w:r>
      <w:r>
        <w:rPr>
          <w:rFonts w:ascii="Times New Roman"/>
          <w:b w:val="false"/>
          <w:i w:val="false"/>
          <w:color w:val="000000"/>
          <w:sz w:val="28"/>
        </w:rPr>
        <w:t xml:space="preserve">
                                       "Жамбыл ауданында өздері    </w:t>
      </w:r>
      <w:r>
        <w:br/>
      </w:r>
      <w:r>
        <w:rPr>
          <w:rFonts w:ascii="Times New Roman"/>
          <w:b w:val="false"/>
          <w:i w:val="false"/>
          <w:color w:val="000000"/>
          <w:sz w:val="28"/>
        </w:rPr>
        <w:t xml:space="preserve">
                                    жылытатын үйде тұратын тұрмысы </w:t>
      </w:r>
      <w:r>
        <w:br/>
      </w:r>
      <w:r>
        <w:rPr>
          <w:rFonts w:ascii="Times New Roman"/>
          <w:b w:val="false"/>
          <w:i w:val="false"/>
          <w:color w:val="000000"/>
          <w:sz w:val="28"/>
        </w:rPr>
        <w:t>
                                   төмен отбасыларына (азаматтарға)</w:t>
      </w:r>
      <w:r>
        <w:br/>
      </w:r>
      <w:r>
        <w:rPr>
          <w:rFonts w:ascii="Times New Roman"/>
          <w:b w:val="false"/>
          <w:i w:val="false"/>
          <w:color w:val="000000"/>
          <w:sz w:val="28"/>
        </w:rPr>
        <w:t>
                                тұрғын үй көмегін көрсету тәртібі</w:t>
      </w:r>
      <w:r>
        <w:br/>
      </w:r>
      <w:r>
        <w:rPr>
          <w:rFonts w:ascii="Times New Roman"/>
          <w:b w:val="false"/>
          <w:i w:val="false"/>
          <w:color w:val="000000"/>
          <w:sz w:val="28"/>
        </w:rPr>
        <w:t xml:space="preserve">
      мен мөлшері туралы" шешіміне  </w:t>
      </w:r>
      <w:r>
        <w:br/>
      </w:r>
      <w:r>
        <w:rPr>
          <w:rFonts w:ascii="Times New Roman"/>
          <w:b w:val="false"/>
          <w:i w:val="false"/>
          <w:color w:val="000000"/>
          <w:sz w:val="28"/>
        </w:rPr>
        <w:t xml:space="preserve">
                                             № 1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 Жалпы ережелер</w:t>
      </w:r>
    </w:p>
    <w:p>
      <w:pPr>
        <w:spacing w:after="0"/>
        <w:ind w:left="0"/>
        <w:jc w:val="both"/>
      </w:pPr>
      <w:r>
        <w:rPr>
          <w:rFonts w:ascii="Times New Roman"/>
          <w:b w:val="false"/>
          <w:i w:val="false"/>
          <w:color w:val="000000"/>
          <w:sz w:val="28"/>
        </w:rPr>
        <w:t>Өздері жылытатын үйде тұратын тұрмысы төмен отбасыларына</w:t>
      </w:r>
      <w:r>
        <w:br/>
      </w:r>
      <w:r>
        <w:rPr>
          <w:rFonts w:ascii="Times New Roman"/>
          <w:b w:val="false"/>
          <w:i w:val="false"/>
          <w:color w:val="000000"/>
          <w:sz w:val="28"/>
        </w:rPr>
        <w:t>
(азаматтарға) тұрғын үй көмегін көрсету тәртібі мен мөлшері</w:t>
      </w:r>
    </w:p>
    <w:p>
      <w:pPr>
        <w:spacing w:after="0"/>
        <w:ind w:left="0"/>
        <w:jc w:val="both"/>
      </w:pPr>
      <w:r>
        <w:rPr>
          <w:rFonts w:ascii="Times New Roman"/>
          <w:b w:val="false"/>
          <w:i w:val="false"/>
          <w:color w:val="000000"/>
          <w:sz w:val="28"/>
        </w:rPr>
        <w:t>      1. Тұрғын үй көмегі халықты әлеуметтік қорғаудың бір түрі болып табылады.</w:t>
      </w:r>
      <w:r>
        <w:br/>
      </w:r>
      <w:r>
        <w:rPr>
          <w:rFonts w:ascii="Times New Roman"/>
          <w:b w:val="false"/>
          <w:i w:val="false"/>
          <w:color w:val="000000"/>
          <w:sz w:val="28"/>
        </w:rPr>
        <w:t>
      2. Тұрғын үй көмегі сол жерде тұрғылықты тұратын және тұрғын үйдің иесінен сенім хаты бар жалдаушы болып табылатын тұрмысы төмен отбасыларына жергілікті бюджетінің есебінен жүзеге асырылады. Тұрғын үй көмегі ақшалай төлем ретінде тағайындалады.</w:t>
      </w:r>
      <w:r>
        <w:br/>
      </w:r>
      <w:r>
        <w:rPr>
          <w:rFonts w:ascii="Times New Roman"/>
          <w:b w:val="false"/>
          <w:i w:val="false"/>
          <w:color w:val="000000"/>
          <w:sz w:val="28"/>
        </w:rPr>
        <w:t>
      3. Тұрғын үй көмегі тұрмыстық-коммуналдық қызметтерді тұтыну төлемінің шығындары белгіленген әлеуметтік нормалары мен коммуналдық қызметтерді тұтыну нормативтерінің шегінде отбасы бюджетіндегі оның жиынтық кірісінің 10 пайыздық үлесінен асқан жағдайда тағайындалады.</w:t>
      </w:r>
      <w:r>
        <w:br/>
      </w:r>
      <w:r>
        <w:rPr>
          <w:rFonts w:ascii="Times New Roman"/>
          <w:b w:val="false"/>
          <w:i w:val="false"/>
          <w:color w:val="000000"/>
          <w:sz w:val="28"/>
        </w:rPr>
        <w:t>
      4. Тұрғын үй көмегінің мөлшері үй иесінің (жалгерлік) өтемдік шараларымен қамтамасыз етілетін нормалар шегінде коммуналдық қызметке  ақы төлеу мен отбасына осы мақсаттарға шекті жол берілетін шығыс деңгейінің айырымы ретінде есептеледі.</w:t>
      </w:r>
      <w:r>
        <w:br/>
      </w:r>
      <w:r>
        <w:rPr>
          <w:rFonts w:ascii="Times New Roman"/>
          <w:b w:val="false"/>
          <w:i w:val="false"/>
          <w:color w:val="000000"/>
          <w:sz w:val="28"/>
        </w:rPr>
        <w:t>
      5. Жеке меншігінде біреуден артық тұрғын үйі (үйі, пәтері) бар немесе тұрғын үйін жалға беруші тұлғалар тұрғын үй көмегін алу құқығынан айырылады.</w:t>
      </w:r>
      <w:r>
        <w:br/>
      </w:r>
      <w:r>
        <w:rPr>
          <w:rFonts w:ascii="Times New Roman"/>
          <w:b w:val="false"/>
          <w:i w:val="false"/>
          <w:color w:val="000000"/>
          <w:sz w:val="28"/>
        </w:rPr>
        <w:t>
      6. Тұрғын үй көмегін алу құқығы алушы өтінішін қажетті құжаттармен тапсырған тоқсаннан басталады және сол тоқсанға төленеді.</w:t>
      </w:r>
      <w:r>
        <w:br/>
      </w:r>
      <w:r>
        <w:rPr>
          <w:rFonts w:ascii="Times New Roman"/>
          <w:b w:val="false"/>
          <w:i w:val="false"/>
          <w:color w:val="000000"/>
          <w:sz w:val="28"/>
        </w:rPr>
        <w:t>
      7. Тұрғын үй көмегін тағайындау және төлеу жөніндегі уәкілетті орган өтініш берушінің таңдауы бойынша жәрдемақыларды төлеу жөніндегі уәкілетті ұйымдармен жасалған Агенттік келісім негізінде жүзеге асырады.</w:t>
      </w:r>
      <w:r>
        <w:br/>
      </w:r>
      <w:r>
        <w:rPr>
          <w:rFonts w:ascii="Times New Roman"/>
          <w:b w:val="false"/>
          <w:i w:val="false"/>
          <w:color w:val="000000"/>
          <w:sz w:val="28"/>
        </w:rPr>
        <w:t>
      8. Аудан бойынша көмірдің бағасын есептеу үшін аумақтың тұрғындарын қамтамасыз ететін аудан әкімдігі белгілейді.</w:t>
      </w:r>
      <w:r>
        <w:br/>
      </w:r>
      <w:r>
        <w:rPr>
          <w:rFonts w:ascii="Times New Roman"/>
          <w:b w:val="false"/>
          <w:i w:val="false"/>
          <w:color w:val="000000"/>
          <w:sz w:val="28"/>
        </w:rPr>
        <w:t>
      9. Тұрмысы төмен отбасылары газ бен көмірге алған ақы төлеу түбіртегін ұсынып бере алмауына байланысты Аудан әкімінің бекітіп берген көмір мен газдың коммуналдық нормасы тұрғын үй жәрдемақысын тағайындауға есепке 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Тұрғын үй көмегін тағайындау және төлеу тәртібі</w:t>
      </w:r>
    </w:p>
    <w:p>
      <w:pPr>
        <w:spacing w:after="0"/>
        <w:ind w:left="0"/>
        <w:jc w:val="both"/>
      </w:pPr>
      <w:r>
        <w:rPr>
          <w:rFonts w:ascii="Times New Roman"/>
          <w:b w:val="false"/>
          <w:i w:val="false"/>
          <w:color w:val="000000"/>
          <w:sz w:val="28"/>
        </w:rPr>
        <w:t>      1. Жұмысқа жарамды, бірақ жұмыс істемейтін, оқымайтын, әскер қатарында қызмет етпейтін және "Аудандық, жұмыспен қамту және әлеуметтік бағдарламалар бөлімі" мемлекеттік мекемесінде жұмыссыз ретінде тіркелмеген мүшелері бар отбасылары тұрғын үй көмегін алуға құқығы жоқ, соның ішіне 55 жасқа толғандар, 1-ші, 2-ші топтағы мүгедектерді, 16 жасқа дейінгі мүгедек балаларды күтетіндер, басқаның  күтімін керек ететін 80 жастан асқан тұлғаларға күтім жасайтындар және 3 жасқа дейінгі баланы тәрбиелеумен айналысатындар, сондай-ақ бір айдан астам уақыт бойы ауруханалық емдеуде жүрген адамдар, әлеуметтік тұрғыдан маңызды немесе айналасындағы адамдарға қатер төндіретін ауруы бар ауруханалық немесе емханалық емдеуде жүрген азаматтарды бағып-күтумен айналысатын азаматтар кірмейді. Жедел әскери қызметтегі әскери қызметкерлер отбасының құрамында есептелмейді.</w:t>
      </w:r>
      <w:r>
        <w:br/>
      </w:r>
      <w:r>
        <w:rPr>
          <w:rFonts w:ascii="Times New Roman"/>
          <w:b w:val="false"/>
          <w:i w:val="false"/>
          <w:color w:val="000000"/>
          <w:sz w:val="28"/>
        </w:rPr>
        <w:t>
      2. Жұмыссыздар ұсынған жұмыстан немесе жұмысқа орналасудан себепсіз бас тартса және өз еркімен қоғамдық жұмысқа, оқыту мен қайта  оқытуға қатыспаса тұрғын үй көмегін алу құқығынан алты айға айырылады.</w:t>
      </w:r>
      <w:r>
        <w:br/>
      </w:r>
      <w:r>
        <w:rPr>
          <w:rFonts w:ascii="Times New Roman"/>
          <w:b w:val="false"/>
          <w:i w:val="false"/>
          <w:color w:val="000000"/>
          <w:sz w:val="28"/>
        </w:rPr>
        <w:t>
      3. Тұрғын үй көмегіне өтінген кезде коммуналдық қызмет ақысы үшін берешектері бар отбасыларына, қарыздарына қарамастан, есепке тіркеген сәттен бастап ағымды төлемдерді тұрақты төлеу шартымен тұрғын үй жәрдемақылары тағайындалады.</w:t>
      </w:r>
      <w:r>
        <w:br/>
      </w:r>
      <w:r>
        <w:rPr>
          <w:rFonts w:ascii="Times New Roman"/>
          <w:b w:val="false"/>
          <w:i w:val="false"/>
          <w:color w:val="000000"/>
          <w:sz w:val="28"/>
        </w:rPr>
        <w:t>
      4. Тұрғын үй жәрдемақыларын алуға үміткер немесе алушы отбасылары оны рәсімдеу үшін өтінішімен қоса уәкілетті органға немесе ауылдық, селолық округтің әкіміне төмендегі құжаттарды ұсынады:</w:t>
      </w:r>
      <w:r>
        <w:br/>
      </w:r>
      <w:r>
        <w:rPr>
          <w:rFonts w:ascii="Times New Roman"/>
          <w:b w:val="false"/>
          <w:i w:val="false"/>
          <w:color w:val="000000"/>
          <w:sz w:val="28"/>
        </w:rPr>
        <w:t>
      1) жеке басының куәлігі (жылына бір рет келесі жылдық қайта аттестаттау немесе қандай да өзгерістер болған жағдайда);</w:t>
      </w:r>
      <w:r>
        <w:br/>
      </w:r>
      <w:r>
        <w:rPr>
          <w:rFonts w:ascii="Times New Roman"/>
          <w:b w:val="false"/>
          <w:i w:val="false"/>
          <w:color w:val="000000"/>
          <w:sz w:val="28"/>
        </w:rPr>
        <w:t>
      2) қозғалмайтын мүлікті бағалау және тіркеу басқармасынан жеке меншігінде бір үйден басқа үйі жоқ екені туралы анықтама, жылына бір рет немесе қандай да болса өзгерістер болғанда;</w:t>
      </w:r>
      <w:r>
        <w:br/>
      </w:r>
      <w:r>
        <w:rPr>
          <w:rFonts w:ascii="Times New Roman"/>
          <w:b w:val="false"/>
          <w:i w:val="false"/>
          <w:color w:val="000000"/>
          <w:sz w:val="28"/>
        </w:rPr>
        <w:t>
      3) тұрғын үй құқығын куәландыратын құжат (жылына бір рет) немесе жалдаушының сенім хаты;</w:t>
      </w:r>
      <w:r>
        <w:br/>
      </w:r>
      <w:r>
        <w:rPr>
          <w:rFonts w:ascii="Times New Roman"/>
          <w:b w:val="false"/>
          <w:i w:val="false"/>
          <w:color w:val="000000"/>
          <w:sz w:val="28"/>
        </w:rPr>
        <w:t>
      4) азаматтарды тіркеу кітабы (жылына бір рет немесе қандай да болса өзгерістер болғанда) немесе отбасының құрамы туралы анықтама;</w:t>
      </w:r>
      <w:r>
        <w:br/>
      </w:r>
      <w:r>
        <w:rPr>
          <w:rFonts w:ascii="Times New Roman"/>
          <w:b w:val="false"/>
          <w:i w:val="false"/>
          <w:color w:val="000000"/>
          <w:sz w:val="28"/>
        </w:rPr>
        <w:t>
      5) отбасының барлық мүшелерінің кірісі туралы анықтама (өткен тоқсанға);</w:t>
      </w:r>
      <w:r>
        <w:br/>
      </w:r>
      <w:r>
        <w:rPr>
          <w:rFonts w:ascii="Times New Roman"/>
          <w:b w:val="false"/>
          <w:i w:val="false"/>
          <w:color w:val="000000"/>
          <w:sz w:val="28"/>
        </w:rPr>
        <w:t>
      6) коммуналдық қызметке ақы төленгені туралы түбіртек құжат тапсырған тоқсанның өткен айына;</w:t>
      </w:r>
      <w:r>
        <w:br/>
      </w:r>
      <w:r>
        <w:rPr>
          <w:rFonts w:ascii="Times New Roman"/>
          <w:b w:val="false"/>
          <w:i w:val="false"/>
          <w:color w:val="000000"/>
          <w:sz w:val="28"/>
        </w:rPr>
        <w:t>
      7) жеке меншік шаруашылықтары бар екендігі жайлы мәліметтер (жылына бір рет немесе өзгерістер болғанда).</w:t>
      </w:r>
      <w:r>
        <w:br/>
      </w:r>
      <w:r>
        <w:rPr>
          <w:rFonts w:ascii="Times New Roman"/>
          <w:b w:val="false"/>
          <w:i w:val="false"/>
          <w:color w:val="000000"/>
          <w:sz w:val="28"/>
        </w:rPr>
        <w:t>
      5. Отбасының жиынтық табысын есептеу кезінде Қазақстан Республикасында және одан тыс жерлерде есептік кезеңде алынған табыстың мынадай түрлері есепке алынады:</w:t>
      </w:r>
      <w:r>
        <w:br/>
      </w:r>
      <w:r>
        <w:rPr>
          <w:rFonts w:ascii="Times New Roman"/>
          <w:b w:val="false"/>
          <w:i w:val="false"/>
          <w:color w:val="000000"/>
          <w:sz w:val="28"/>
        </w:rPr>
        <w:t>
      1) еңбекақы, әлеуметтік төлемдер түрінде алынатын табыс;</w:t>
      </w:r>
      <w:r>
        <w:br/>
      </w:r>
      <w:r>
        <w:rPr>
          <w:rFonts w:ascii="Times New Roman"/>
          <w:b w:val="false"/>
          <w:i w:val="false"/>
          <w:color w:val="000000"/>
          <w:sz w:val="28"/>
        </w:rPr>
        <w:t>
      2) он сегіз жасқа дейінгі балаларға арналған ай сайынғы мемлекеттік жәрдемақы;</w:t>
      </w:r>
      <w:r>
        <w:br/>
      </w:r>
      <w:r>
        <w:rPr>
          <w:rFonts w:ascii="Times New Roman"/>
          <w:b w:val="false"/>
          <w:i w:val="false"/>
          <w:color w:val="000000"/>
          <w:sz w:val="28"/>
        </w:rPr>
        <w:t>
      3) балаларға және басқа да асырауындағыларға арналған алимент түріндегі табыс;</w:t>
      </w:r>
      <w:r>
        <w:br/>
      </w:r>
      <w:r>
        <w:rPr>
          <w:rFonts w:ascii="Times New Roman"/>
          <w:b w:val="false"/>
          <w:i w:val="false"/>
          <w:color w:val="000000"/>
          <w:sz w:val="28"/>
        </w:rPr>
        <w:t>
      5) жеке қосалқы шаруашылықтан - мал мен құс ұстауды, бағбандықты, бақша өсіруді қамтитын үй жанындағы шаруашылықтың кірісі тоқсанына - ауылдық жерлерде тұратындарға - алты айлық есептік көрсеткіш ретінде алынады;</w:t>
      </w:r>
      <w:r>
        <w:br/>
      </w:r>
      <w:r>
        <w:rPr>
          <w:rFonts w:ascii="Times New Roman"/>
          <w:b w:val="false"/>
          <w:i w:val="false"/>
          <w:color w:val="000000"/>
          <w:sz w:val="28"/>
        </w:rPr>
        <w:t>
      6) өзге де табыс, жеке негізде тұрмысы төмен отбасыларынан.</w:t>
      </w:r>
      <w:r>
        <w:br/>
      </w:r>
      <w:r>
        <w:rPr>
          <w:rFonts w:ascii="Times New Roman"/>
          <w:b w:val="false"/>
          <w:i w:val="false"/>
          <w:color w:val="000000"/>
          <w:sz w:val="28"/>
        </w:rPr>
        <w:t>
      6. Отбасының жиынтық табысында мыналар есепке алынбайды:</w:t>
      </w:r>
      <w:r>
        <w:br/>
      </w:r>
      <w:r>
        <w:rPr>
          <w:rFonts w:ascii="Times New Roman"/>
          <w:b w:val="false"/>
          <w:i w:val="false"/>
          <w:color w:val="000000"/>
          <w:sz w:val="28"/>
        </w:rPr>
        <w:t>
      1) мемлекеттік атаулы әлеуметтік көмек;</w:t>
      </w:r>
      <w:r>
        <w:br/>
      </w:r>
      <w:r>
        <w:rPr>
          <w:rFonts w:ascii="Times New Roman"/>
          <w:b w:val="false"/>
          <w:i w:val="false"/>
          <w:color w:val="000000"/>
          <w:sz w:val="28"/>
        </w:rPr>
        <w:t>
      2) тұрғын үй көмегі;</w:t>
      </w:r>
      <w:r>
        <w:br/>
      </w:r>
      <w:r>
        <w:rPr>
          <w:rFonts w:ascii="Times New Roman"/>
          <w:b w:val="false"/>
          <w:i w:val="false"/>
          <w:color w:val="000000"/>
          <w:sz w:val="28"/>
        </w:rPr>
        <w:t>
      3) жерлеуге арналған бір жолғы жәрдемақы;</w:t>
      </w:r>
      <w:r>
        <w:br/>
      </w:r>
      <w:r>
        <w:rPr>
          <w:rFonts w:ascii="Times New Roman"/>
          <w:b w:val="false"/>
          <w:i w:val="false"/>
          <w:color w:val="000000"/>
          <w:sz w:val="28"/>
        </w:rPr>
        <w:t>
      4) бала тууына байланысты берілетін бір жолғы мемлекеттік жәрдемақы;</w:t>
      </w:r>
      <w:r>
        <w:br/>
      </w:r>
      <w:r>
        <w:rPr>
          <w:rFonts w:ascii="Times New Roman"/>
          <w:b w:val="false"/>
          <w:i w:val="false"/>
          <w:color w:val="000000"/>
          <w:sz w:val="28"/>
        </w:rPr>
        <w:t>
      5) ақшалай және заттай түрдегі (құндық бағадағы) қайырымдылық көмек.</w:t>
      </w:r>
      <w:r>
        <w:br/>
      </w:r>
      <w:r>
        <w:rPr>
          <w:rFonts w:ascii="Times New Roman"/>
          <w:b w:val="false"/>
          <w:i w:val="false"/>
          <w:color w:val="000000"/>
          <w:sz w:val="28"/>
        </w:rPr>
        <w:t>
      6) оқушыларды тегін тамақтандыру, жалпыға бірдей оқыту қорынан берілетін көмектер және азық-түлік бағаларының қымбаттауына байланысты әлеуметтік әлжуаз топтарға көрсетілген көмектер;</w:t>
      </w:r>
      <w:r>
        <w:br/>
      </w:r>
      <w:r>
        <w:rPr>
          <w:rFonts w:ascii="Times New Roman"/>
          <w:b w:val="false"/>
          <w:i w:val="false"/>
          <w:color w:val="000000"/>
          <w:sz w:val="28"/>
        </w:rPr>
        <w:t>
      7) жеке ісін ашуға және (немесе) жеке қосалқы шаруашылықты дамытуға арналған материалдық көмек.</w:t>
      </w:r>
      <w:r>
        <w:br/>
      </w:r>
      <w:r>
        <w:rPr>
          <w:rFonts w:ascii="Times New Roman"/>
          <w:b w:val="false"/>
          <w:i w:val="false"/>
          <w:color w:val="000000"/>
          <w:sz w:val="28"/>
        </w:rPr>
        <w:t>
      Егер жеке ісін ашуға немесе жеке қосалқы шаруашылықты дамытуға арналған материалдық көмек мақсатына сай пайдаланылмаса осы факті анықталған тоқсандағы, жиынтық табыс көрсетілген көмек сомасын ескере отырып есептеледі;</w:t>
      </w:r>
      <w:r>
        <w:br/>
      </w:r>
      <w:r>
        <w:rPr>
          <w:rFonts w:ascii="Times New Roman"/>
          <w:b w:val="false"/>
          <w:i w:val="false"/>
          <w:color w:val="000000"/>
          <w:sz w:val="28"/>
        </w:rPr>
        <w:t>
      8) төтенше жағдайлар салдарынан олардың денсаулығына және мүлкіне келтірілген зиянды өтеу мақсатында отбасына көрсетілген көмек;</w:t>
      </w:r>
      <w:r>
        <w:br/>
      </w:r>
      <w:r>
        <w:rPr>
          <w:rFonts w:ascii="Times New Roman"/>
          <w:b w:val="false"/>
          <w:i w:val="false"/>
          <w:color w:val="000000"/>
          <w:sz w:val="28"/>
        </w:rPr>
        <w:t>
      7. Тұрғын үй көмегін тағайындау және төлеу жөніндегі уәкілетті орган немесе кенттің, ауылдың (селоның), ауылдық (селолық) округтің әкімі құжаттарды қабылдап алғаннан кейін, кажеттілігіне қарай учаскелік комиссияларға тұрғын үй көмегін алуға үміткер отбасының материалдық жағдайына тексеру жүргізуді жазбаша тапсырады.</w:t>
      </w:r>
      <w:r>
        <w:br/>
      </w:r>
      <w:r>
        <w:rPr>
          <w:rFonts w:ascii="Times New Roman"/>
          <w:b w:val="false"/>
          <w:i w:val="false"/>
          <w:color w:val="000000"/>
          <w:sz w:val="28"/>
        </w:rPr>
        <w:t>
      8. Учаскелік комиссия жүргізілген тексеру нәтижелері бойынша отбасының материалдық жағдайы туралы акт жасайды және отбасының мұқтаждығы туралы қорытындыны тұрғын үй көмегін тағайындау және төлеу жөніндегі уәкілетті органға немесе кенттің, ауылдың (селоның), ауылдық (селолық) округтің әкіміне ұсынады.</w:t>
      </w:r>
      <w:r>
        <w:br/>
      </w:r>
      <w:r>
        <w:rPr>
          <w:rFonts w:ascii="Times New Roman"/>
          <w:b w:val="false"/>
          <w:i w:val="false"/>
          <w:color w:val="000000"/>
          <w:sz w:val="28"/>
        </w:rPr>
        <w:t>
      9. Кенттің, ауылдың (селоның), ауылдық (селолық) округтің әкімі өтініш берушілердің құжаттарын өтініш берушіден құжаттар қабылданған күннен бастап жиырма күннен кешіктірмей тұрғын үй көмегін тағайындау және төлеу жөніндегі уәкілетті органға тапсырады.</w:t>
      </w:r>
      <w:r>
        <w:br/>
      </w:r>
      <w:r>
        <w:rPr>
          <w:rFonts w:ascii="Times New Roman"/>
          <w:b w:val="false"/>
          <w:i w:val="false"/>
          <w:color w:val="000000"/>
          <w:sz w:val="28"/>
        </w:rPr>
        <w:t>
      10. Тапсырылған құжаттардың қорытындысы бойынша уәкілетті орган отбасына түбіртек-ескерту береді, оған тұрғын үй көмегінің есептелуі енгізіледі және қайта аттестаттаудан өтетін күні белгіленеді. Түбіртек-ескертуге отбасы өкілінің немесе отбасының атынан сөйлейтін тұлға және құжаттарды қабылдайтын тұлғаның қолдары қойылады.</w:t>
      </w:r>
      <w:r>
        <w:br/>
      </w:r>
      <w:r>
        <w:rPr>
          <w:rFonts w:ascii="Times New Roman"/>
          <w:b w:val="false"/>
          <w:i w:val="false"/>
          <w:color w:val="000000"/>
          <w:sz w:val="28"/>
        </w:rPr>
        <w:t>
      11. Уәкілетті органның шешімі тұрғын үй жәрдемақысын берудің негізі болып табылады.</w:t>
      </w:r>
      <w:r>
        <w:br/>
      </w:r>
      <w:r>
        <w:rPr>
          <w:rFonts w:ascii="Times New Roman"/>
          <w:b w:val="false"/>
          <w:i w:val="false"/>
          <w:color w:val="000000"/>
          <w:sz w:val="28"/>
        </w:rPr>
        <w:t>
      12. Тұрғын үй көмегін алушылар 15 күн ішінде уәкілетті органға отбасы құрамының және оның жиынтық табыстарының өзгеруі туралы хабарлауы керек.</w:t>
      </w:r>
      <w:r>
        <w:br/>
      </w:r>
      <w:r>
        <w:rPr>
          <w:rFonts w:ascii="Times New Roman"/>
          <w:b w:val="false"/>
          <w:i w:val="false"/>
          <w:color w:val="000000"/>
          <w:sz w:val="28"/>
        </w:rPr>
        <w:t>
      13. Берілген ақпараттың дұрыстығы туралы күмән пайда болған жағдайда, тұрғын үй көмегін тағайындайтын уәкілетті орган отбасы мүшелерінің тұрғылықты жерлері, табыстары туралы қажетті ақпаратты тиісті орындардан сұрап алуға, тексеруге құқығы бар.</w:t>
      </w:r>
      <w:r>
        <w:br/>
      </w:r>
      <w:r>
        <w:rPr>
          <w:rFonts w:ascii="Times New Roman"/>
          <w:b w:val="false"/>
          <w:i w:val="false"/>
          <w:color w:val="000000"/>
          <w:sz w:val="28"/>
        </w:rPr>
        <w:t>
      Заңды және жеке тұлғалар шындық ақпарат беруге міндетті. Талап етілген құжаттар ұсынылмаған жағдайда, тұрғын үй жәрдемақысы тағайындалмайды. Тұрғын үй қызметіне алдын ала жалған мәліметтер берген үшін меншік үйдің иесі (немесе жалгерлер) құқықсыз алған сомасын өз еркімен қайтарады, ал бас тартқан жағдайда - сот тәртібімен.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 Тұрғын үй көмегін есептеудегі мөлшерлері</w:t>
      </w:r>
    </w:p>
    <w:p>
      <w:pPr>
        <w:spacing w:after="0"/>
        <w:ind w:left="0"/>
        <w:jc w:val="both"/>
      </w:pPr>
      <w:r>
        <w:rPr>
          <w:rFonts w:ascii="Times New Roman"/>
          <w:b/>
          <w:i w:val="false"/>
          <w:color w:val="000000"/>
          <w:sz w:val="28"/>
        </w:rPr>
        <w:t>      </w:t>
      </w:r>
      <w:r>
        <w:rPr>
          <w:rFonts w:ascii="Times New Roman"/>
          <w:b w:val="false"/>
          <w:i w:val="false"/>
          <w:color w:val="000000"/>
          <w:sz w:val="28"/>
        </w:rPr>
        <w:t>1. Тұрғын үй көмегін есептегенде келесі мөлшерлері қабылданады:</w:t>
      </w:r>
      <w:r>
        <w:br/>
      </w:r>
      <w:r>
        <w:rPr>
          <w:rFonts w:ascii="Times New Roman"/>
          <w:b w:val="false"/>
          <w:i w:val="false"/>
          <w:color w:val="000000"/>
          <w:sz w:val="28"/>
        </w:rPr>
        <w:t>
      1) газ тұтыну - 1 айға 1 кішкене баллон;</w:t>
      </w:r>
      <w:r>
        <w:br/>
      </w:r>
      <w:r>
        <w:rPr>
          <w:rFonts w:ascii="Times New Roman"/>
          <w:b w:val="false"/>
          <w:i w:val="false"/>
          <w:color w:val="000000"/>
          <w:sz w:val="28"/>
        </w:rPr>
        <w:t>
      2) электр жүйесін қолдану</w:t>
      </w:r>
      <w:r>
        <w:br/>
      </w:r>
      <w:r>
        <w:rPr>
          <w:rFonts w:ascii="Times New Roman"/>
          <w:b w:val="false"/>
          <w:i w:val="false"/>
          <w:color w:val="000000"/>
          <w:sz w:val="28"/>
        </w:rPr>
        <w:t>
      1 адамға - 45 киловатт;</w:t>
      </w:r>
      <w:r>
        <w:br/>
      </w:r>
      <w:r>
        <w:rPr>
          <w:rFonts w:ascii="Times New Roman"/>
          <w:b w:val="false"/>
          <w:i w:val="false"/>
          <w:color w:val="000000"/>
          <w:sz w:val="28"/>
        </w:rPr>
        <w:t>
      2 адамға - 90 киловатт;</w:t>
      </w:r>
      <w:r>
        <w:br/>
      </w:r>
      <w:r>
        <w:rPr>
          <w:rFonts w:ascii="Times New Roman"/>
          <w:b w:val="false"/>
          <w:i w:val="false"/>
          <w:color w:val="000000"/>
          <w:sz w:val="28"/>
        </w:rPr>
        <w:t>
      3 адамға - 135 киловатт;</w:t>
      </w:r>
      <w:r>
        <w:br/>
      </w:r>
      <w:r>
        <w:rPr>
          <w:rFonts w:ascii="Times New Roman"/>
          <w:b w:val="false"/>
          <w:i w:val="false"/>
          <w:color w:val="000000"/>
          <w:sz w:val="28"/>
        </w:rPr>
        <w:t>
      4 және одан да көп адамнан тұратын отбасына - 150 киловатт.</w:t>
      </w:r>
      <w:r>
        <w:br/>
      </w:r>
      <w:r>
        <w:rPr>
          <w:rFonts w:ascii="Times New Roman"/>
          <w:b w:val="false"/>
          <w:i w:val="false"/>
          <w:color w:val="000000"/>
          <w:sz w:val="28"/>
        </w:rPr>
        <w:t>
      3) сумен қамтамасыз ету нормасын қызмет берушілер ұсынады.</w:t>
      </w:r>
      <w:r>
        <w:br/>
      </w:r>
      <w:r>
        <w:rPr>
          <w:rFonts w:ascii="Times New Roman"/>
          <w:b w:val="false"/>
          <w:i w:val="false"/>
          <w:color w:val="000000"/>
          <w:sz w:val="28"/>
        </w:rPr>
        <w:t>
      4) от жағу маусымына 3 тонна көмір</w:t>
      </w:r>
      <w:r>
        <w:br/>
      </w:r>
      <w:r>
        <w:rPr>
          <w:rFonts w:ascii="Times New Roman"/>
          <w:b w:val="false"/>
          <w:i w:val="false"/>
          <w:color w:val="000000"/>
          <w:sz w:val="28"/>
        </w:rPr>
        <w:t>
      2. Коммуналдық қызметтерді тұтыну төлемінің тарифтерін аудан әкімі бекітеді.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