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8925" w14:textId="3158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аз қамтылған отбасыларына (азаматтарына)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2008 жылғы 6 ақпандағы N 6-2 шешімі. Алматы облысының Әділет департаменті Ұйғыр ауданының Әділет басқармасында 2008 жылдың 12 наурызында N 2-19-53 тіркелді. Күші жойылды - Алматы облысы Ұйғыр аудандық мәслихатының 2009 жылғы 08 қаңтардағы N 18-6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2009.01.08 N 18-6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1.Ұйғыр ауданында аз қамтылған отбасыларына (азаматтарына)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2.Аудандық қаржы бөлімі әлеуметтік көмектің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(Турсунжан Турдыбакиев) тұрғын үй көмегін есептеу және төлеу жұмыстарын жүзеге асырсын.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5.Осы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Х.К. Имиров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06 ақпан 2008 жылғы</w:t>
      </w:r>
      <w:r>
        <w:br/>
      </w:r>
      <w:r>
        <w:rPr>
          <w:rFonts w:ascii="Times New Roman"/>
          <w:b w:val="false"/>
          <w:i w:val="false"/>
          <w:color w:val="000000"/>
          <w:sz w:val="28"/>
        </w:rPr>
        <w:t>
"Ұйғыр ауданында табысы аз</w:t>
      </w:r>
      <w:r>
        <w:br/>
      </w:r>
      <w:r>
        <w:rPr>
          <w:rFonts w:ascii="Times New Roman"/>
          <w:b w:val="false"/>
          <w:i w:val="false"/>
          <w:color w:val="000000"/>
          <w:sz w:val="28"/>
        </w:rPr>
        <w:t>
отбасыларына (азаматтарына)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 мен тәртібін белгілеу</w:t>
      </w:r>
      <w:r>
        <w:br/>
      </w:r>
      <w:r>
        <w:rPr>
          <w:rFonts w:ascii="Times New Roman"/>
          <w:b w:val="false"/>
          <w:i w:val="false"/>
          <w:color w:val="000000"/>
          <w:sz w:val="28"/>
        </w:rPr>
        <w:t>
туралы" N 6-2 шешіміне</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Ұйғыр ауданында табысы аз отбасыларына</w:t>
      </w:r>
      <w:r>
        <w:br/>
      </w:r>
      <w:r>
        <w:rPr>
          <w:rFonts w:ascii="Times New Roman"/>
          <w:b/>
          <w:i w:val="false"/>
          <w:color w:val="000000"/>
        </w:rPr>
        <w:t>
(азаматтарына) тұрғын үй көмегін көрсетудің</w:t>
      </w:r>
      <w:r>
        <w:br/>
      </w:r>
      <w:r>
        <w:rPr>
          <w:rFonts w:ascii="Times New Roman"/>
          <w:b/>
          <w:i w:val="false"/>
          <w:color w:val="000000"/>
        </w:rPr>
        <w:t>
мөлшері мен тәртібі</w:t>
      </w:r>
    </w:p>
    <w:bookmarkEnd w:id="2"/>
    <w:bookmarkStart w:name="z33"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табысы аз отбасыларына жергілікті бюджет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айырымды ретінде есептеледі.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құқығы алушы өтінішін қажетті құжаттармен тапсырған айынан басталады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жөнiндегi уәкiлеттi орган өтiнiш берушiнiң таңдауы бойынша жәрдемақыларды төлеу жөнiндегi уәкiлеттi ұйымдармен жасалған Агенттік келісім негізінде жүзеге асырады.</w:t>
      </w:r>
    </w:p>
    <w:bookmarkEnd w:id="4"/>
    <w:bookmarkStart w:name="z16"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7" w:id="6"/>
    <w:p>
      <w:pPr>
        <w:spacing w:after="0"/>
        <w:ind w:left="0"/>
        <w:jc w:val="both"/>
      </w:pPr>
      <w:r>
        <w:rPr>
          <w:rFonts w:ascii="Times New Roman"/>
          <w:b w:val="false"/>
          <w:i w:val="false"/>
          <w:color w:val="000000"/>
          <w:sz w:val="28"/>
        </w:rPr>
        <w:t>
      8. Жұмысқа жарамды, бірақ жұмыс істемейтін, оқымайтын, әскер қатарында қызмет етпейтін және "Аудандық, қалалық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7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 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9.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10.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11. Тұрғын үй жәрдемақыларын алуға үміткер немесе алушы отбасылары оны рәсімдеу үшін өтінішімен қоса ауылдық,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қозғалмайтын мүлікті бағалау және тіркеу басқармасынан жеке меншігінде бір үйден басқа үйі жоқ екені туралы анықтама,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3) тұрғын үй құқығын куәландыратын құжат (жылына бір рет) немесе жал шарты (жалдау);</w:t>
      </w:r>
      <w:r>
        <w:br/>
      </w:r>
      <w:r>
        <w:rPr>
          <w:rFonts w:ascii="Times New Roman"/>
          <w:b w:val="false"/>
          <w:i w:val="false"/>
          <w:color w:val="000000"/>
          <w:sz w:val="28"/>
        </w:rPr>
        <w:t>
</w:t>
      </w:r>
      <w:r>
        <w:rPr>
          <w:rFonts w:ascii="Times New Roman"/>
          <w:b w:val="false"/>
          <w:i w:val="false"/>
          <w:color w:val="000000"/>
          <w:sz w:val="28"/>
        </w:rPr>
        <w:t>
      4) азаматтарды тіркеу кітабы (жылына бір рет немесе қандай да болса өзгерістер болғанда);</w:t>
      </w:r>
      <w:r>
        <w:br/>
      </w:r>
      <w:r>
        <w:rPr>
          <w:rFonts w:ascii="Times New Roman"/>
          <w:b w:val="false"/>
          <w:i w:val="false"/>
          <w:color w:val="000000"/>
          <w:sz w:val="28"/>
        </w:rPr>
        <w:t>
</w:t>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6) коммуналдық қызметке ақы төлеу туралы түбіртек (тоқсан сайын);</w:t>
      </w:r>
      <w:r>
        <w:br/>
      </w:r>
      <w:r>
        <w:rPr>
          <w:rFonts w:ascii="Times New Roman"/>
          <w:b w:val="false"/>
          <w:i w:val="false"/>
          <w:color w:val="000000"/>
          <w:sz w:val="28"/>
        </w:rPr>
        <w:t>
</w:t>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12.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өсiрудi қамтитын үй жанындағы шаруашылықтың кірісі тоқсанына-қалалық жерде тұратындарға- бес айлық есептік көрсеткіш, ауылдық жерлерде тұратындарға-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6) өзге де табыстар (өз қолымен растап береді).</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және төлеу жөнiндегi кенттiң, ауылдың (селоның), ауылдық (селолық) округтiң әкiмi құжаттарды қабылдап алғаннан кейiн, қажеттiлiгiне қарай учаскелiк комиссияларға тұрғын үй көмегін алуға үмiткер отбасының материалдық жағдайына тексеру жүргiзудi жазбаша тапсырады.</w:t>
      </w:r>
      <w:r>
        <w:br/>
      </w:r>
      <w:r>
        <w:rPr>
          <w:rFonts w:ascii="Times New Roman"/>
          <w:b w:val="false"/>
          <w:i w:val="false"/>
          <w:color w:val="000000"/>
          <w:sz w:val="28"/>
        </w:rPr>
        <w:t>
</w:t>
      </w:r>
      <w:r>
        <w:rPr>
          <w:rFonts w:ascii="Times New Roman"/>
          <w:b w:val="false"/>
          <w:i w:val="false"/>
          <w:color w:val="000000"/>
          <w:sz w:val="28"/>
        </w:rPr>
        <w:t>
15.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тұрғын үй көмегін тағайындау және төлеу жөнiндегi уәкiлеттi органға немесе кенттiң, ауылдың (селоның), ауылдық (селолық) округтiң әкiмiне ұсынады.</w:t>
      </w:r>
      <w:r>
        <w:br/>
      </w:r>
      <w:r>
        <w:rPr>
          <w:rFonts w:ascii="Times New Roman"/>
          <w:b w:val="false"/>
          <w:i w:val="false"/>
          <w:color w:val="000000"/>
          <w:sz w:val="28"/>
        </w:rPr>
        <w:t>
</w:t>
      </w:r>
      <w:r>
        <w:rPr>
          <w:rFonts w:ascii="Times New Roman"/>
          <w:b w:val="false"/>
          <w:i w:val="false"/>
          <w:color w:val="000000"/>
          <w:sz w:val="28"/>
        </w:rPr>
        <w:t>
16. Кенттің, ауылдың (селоның), ауылдық (селолық) округтiң әкiмi өтiнiш берушiлердiң құжаттарын өтiнiш берушiден құжаттар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17. Тапсырылған құжаттардың қорытындысы бойынша уәкiлеттi орган отбасына түбіртек-ескерту береді, оған тұрғын үй көмегінің есептелуі енгізіледі және қайта аттестаттаудан өтетін күні белгіленеді.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20.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p>
    <w:bookmarkEnd w:id="6"/>
    <w:bookmarkStart w:name="z30" w:id="7"/>
    <w:p>
      <w:pPr>
        <w:spacing w:after="0"/>
        <w:ind w:left="0"/>
        <w:jc w:val="left"/>
      </w:pPr>
      <w:r>
        <w:rPr>
          <w:rFonts w:ascii="Times New Roman"/>
          <w:b/>
          <w:i w:val="false"/>
          <w:color w:val="000000"/>
        </w:rPr>
        <w:t xml:space="preserve"> 
3. Тұрғын үй көмегін есептеудегі нормалар</w:t>
      </w:r>
    </w:p>
    <w:bookmarkEnd w:id="7"/>
    <w:bookmarkStart w:name="z31" w:id="8"/>
    <w:p>
      <w:pPr>
        <w:spacing w:after="0"/>
        <w:ind w:left="0"/>
        <w:jc w:val="both"/>
      </w:pPr>
      <w:r>
        <w:rPr>
          <w:rFonts w:ascii="Times New Roman"/>
          <w:b w:val="false"/>
          <w:i w:val="false"/>
          <w:color w:val="000000"/>
          <w:sz w:val="28"/>
        </w:rPr>
        <w:t>
      21.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адамға-90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маусымына 3 тонна көмір.</w:t>
      </w:r>
      <w:r>
        <w:br/>
      </w:r>
      <w:r>
        <w:rPr>
          <w:rFonts w:ascii="Times New Roman"/>
          <w:b w:val="false"/>
          <w:i w:val="false"/>
          <w:color w:val="000000"/>
          <w:sz w:val="28"/>
        </w:rPr>
        <w:t>
</w:t>
      </w:r>
      <w:r>
        <w:rPr>
          <w:rFonts w:ascii="Times New Roman"/>
          <w:b w:val="false"/>
          <w:i w:val="false"/>
          <w:color w:val="000000"/>
          <w:sz w:val="28"/>
        </w:rPr>
        <w:t>
      22. Коммуналдық қызметтерді тұтыну төлемінің тарифтерін аудан, қала әкімдері бекітеді.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