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1a42" w14:textId="ebf1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қатарынан кемтар балаларға үйде әлеуметтік көмек көрсететін бөлімшелер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23 қыркүйектегі N 26/08 қаулысы. Қарағанды облысының әділет Департаментінде 2008 жылғы 06 қарашада N 1857 тіркелді. Күші жойылды - Қарағанды облысының әкімдігінің 2011 жылғы 6 желтоқсандағы N 44/02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06.12.2011 N 44/02 қаулысымен.</w:t>
      </w:r>
    </w:p>
    <w:bookmarkStart w:name="z3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2002 жылғы 11 шілдедегі "</w:t>
      </w:r>
      <w:r>
        <w:rPr>
          <w:rFonts w:ascii="Times New Roman"/>
          <w:b w:val="false"/>
          <w:i w:val="false"/>
          <w:color w:val="000000"/>
          <w:sz w:val="28"/>
        </w:rPr>
        <w:t xml:space="preserve">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 Заңдарына, Қазақстан Республикасының Сауда және индустрия министрлігінің стандарттау, метрология және сертификаттау жөніндегі Комитеттің 2003 жылғы 21 ақпандағы N 65 бұйрығымен бекітілген "Халыққа әлеуметтік қызмет көрсету. Кемтар балаларға үйде әлеуметтік көмек көрсету. Қызметтер көлемі" Қазақстан Республикасының ҚР СТ 1173-2003 Мемлекеттік стандартына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кемтар балаларға үйде әлеуметтік көмек көрсететін бөлімшелер туралы Ереже бекітілсін.</w:t>
      </w:r>
      <w:r>
        <w:br/>
      </w:r>
      <w:r>
        <w:rPr>
          <w:rFonts w:ascii="Times New Roman"/>
          <w:b w:val="false"/>
          <w:i w:val="false"/>
          <w:color w:val="000000"/>
          <w:sz w:val="28"/>
        </w:rPr>
        <w:t>
</w:t>
      </w:r>
      <w:r>
        <w:rPr>
          <w:rFonts w:ascii="Times New Roman"/>
          <w:b w:val="false"/>
          <w:i w:val="false"/>
          <w:color w:val="000000"/>
          <w:sz w:val="28"/>
        </w:rPr>
        <w:t>
      2. Облыс қалалары мен аудандарының әкімдері мүгедектер қатарынан кемтар балаларға үйде әлеуметтік көмек көрсететін бөлімшелер құру жұмысын осы ережеге сәйкес келтірсін.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А.Е. Базарбаевқа жүктелсін.</w:t>
      </w:r>
      <w:r>
        <w:br/>
      </w:r>
      <w:r>
        <w:rPr>
          <w:rFonts w:ascii="Times New Roman"/>
          <w:b w:val="false"/>
          <w:i w:val="false"/>
          <w:color w:val="000000"/>
          <w:sz w:val="28"/>
        </w:rPr>
        <w:t>
</w:t>
      </w:r>
      <w:r>
        <w:rPr>
          <w:rFonts w:ascii="Times New Roman"/>
          <w:b w:val="false"/>
          <w:i w:val="false"/>
          <w:color w:val="000000"/>
          <w:sz w:val="28"/>
        </w:rPr>
        <w:t>
      4. Ресми жарияланған күнінен бастап күшіне енеді және өз әрекетін 2008 жылғы 11 сәуірден бастап туындаған қатынастарға қолданылады.</w:t>
      </w:r>
    </w:p>
    <w:bookmarkEnd w:id="0"/>
    <w:p>
      <w:pPr>
        <w:spacing w:after="0"/>
        <w:ind w:left="0"/>
        <w:jc w:val="both"/>
      </w:pPr>
      <w:r>
        <w:rPr>
          <w:rFonts w:ascii="Times New Roman"/>
          <w:b w:val="false"/>
          <w:i/>
          <w:color w:val="000000"/>
          <w:sz w:val="28"/>
        </w:rPr>
        <w:t>      Облыс әкімі                                Н. Нығматулин</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23 қыркүйектегі</w:t>
      </w:r>
      <w:r>
        <w:br/>
      </w:r>
      <w:r>
        <w:rPr>
          <w:rFonts w:ascii="Times New Roman"/>
          <w:b w:val="false"/>
          <w:i w:val="false"/>
          <w:color w:val="000000"/>
          <w:sz w:val="28"/>
        </w:rPr>
        <w:t>
N 26/08 қаулысымен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Мүгедектер қатарындағы кемтар балаларға үйде әлеуметтік көмек көрсететін бөлімшелер туралы</w:t>
      </w:r>
      <w:r>
        <w:br/>
      </w:r>
      <w:r>
        <w:rPr>
          <w:rFonts w:ascii="Times New Roman"/>
          <w:b/>
          <w:i w:val="false"/>
          <w:color w:val="000000"/>
        </w:rPr>
        <w:t>
ЕРЕЖЕ</w:t>
      </w:r>
    </w:p>
    <w:bookmarkEnd w:id="2"/>
    <w:p>
      <w:pPr>
        <w:spacing w:after="0"/>
        <w:ind w:left="0"/>
        <w:jc w:val="both"/>
      </w:pPr>
      <w:r>
        <w:rPr>
          <w:rFonts w:ascii="Times New Roman"/>
          <w:b w:val="false"/>
          <w:i w:val="false"/>
          <w:color w:val="000000"/>
          <w:sz w:val="28"/>
        </w:rPr>
        <w:t>      Осы Ереже Қазақстан Республикасының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Сауда және индустрия министрлігінің стандарттау, метрология және сертификаттау жөніндегі Комитеттің 2003 жылғы 21 тамыздағы N 65 бұйрығымен бекітілген "Халыққа әлеуметтік қызмет көрсету. Кемтар балаларға үйде әлеуметтік қызмет көрсету. Қызметтер көлемі." Қазақстан Республикасының ҚР СТ 1173-2003 Мемлекеттік стандартына сәйкес, кемтар балаларға үйде әлеуметтік қызмет көрсетудің жалпы тәртібін белгілейді.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Үйде әлеуметтік қызмет көрсету (бұдан әрі - қызмет көрсету) психологиялық-медициналық-педагогикалық кеңестің (бұдан әрі - ПМПК) қорытындысы бойынша бөгде адамның күтіміне мұқтаж мүгедектер қатарындағы кемтар балаларға ұсынылады.</w:t>
      </w:r>
      <w:r>
        <w:br/>
      </w:r>
      <w:r>
        <w:rPr>
          <w:rFonts w:ascii="Times New Roman"/>
          <w:b w:val="false"/>
          <w:i w:val="false"/>
          <w:color w:val="000000"/>
          <w:sz w:val="28"/>
        </w:rPr>
        <w:t>
</w:t>
      </w:r>
      <w:r>
        <w:rPr>
          <w:rFonts w:ascii="Times New Roman"/>
          <w:b w:val="false"/>
          <w:i w:val="false"/>
          <w:color w:val="000000"/>
          <w:sz w:val="28"/>
        </w:rPr>
        <w:t>
      2. Мүгедектер қатарындағы кемтар балаларға әлеуметтік көмек көрсету, олардың тәрбиесіне, күтіміне, тұрмыстарын ұйымдастыруға, бос уақытына, оқуына, еңбек және кәсіптік даярлығына байланысты мәселелерді шешу үшін үйде әлеуметтік көмек көрсететін бөлімше құрылады (бұдан әрі - әлеуметтік көмек бөлімшесі), мәртебесі мен құрылымын сәйкес қалалар мен аудандардың атқарушы органдары белгілейді.</w:t>
      </w:r>
      <w:r>
        <w:br/>
      </w:r>
      <w:r>
        <w:rPr>
          <w:rFonts w:ascii="Times New Roman"/>
          <w:b w:val="false"/>
          <w:i w:val="false"/>
          <w:color w:val="000000"/>
          <w:sz w:val="28"/>
        </w:rPr>
        <w:t>
</w:t>
      </w:r>
      <w:r>
        <w:rPr>
          <w:rFonts w:ascii="Times New Roman"/>
          <w:b w:val="false"/>
          <w:i w:val="false"/>
          <w:color w:val="000000"/>
          <w:sz w:val="28"/>
        </w:rPr>
        <w:t>
      3. Әлеуметтік көмек бөлімшесі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заңдарды, Кемтар балаларға үйде әлеуметтік қызмет көрсету Ережелерін,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Әлеуметтік көмек бөлімшесінің ұйымдастыру-әдістемелік көмек көрсетуін сәйкес қалалар мен аудандардың жұмыспен қамту және әлеуметтік бағдарламалар бөлімі жүзеге асырады.</w:t>
      </w:r>
    </w:p>
    <w:bookmarkEnd w:id="4"/>
    <w:bookmarkStart w:name="z13" w:id="5"/>
    <w:p>
      <w:pPr>
        <w:spacing w:after="0"/>
        <w:ind w:left="0"/>
        <w:jc w:val="left"/>
      </w:pPr>
      <w:r>
        <w:rPr>
          <w:rFonts w:ascii="Times New Roman"/>
          <w:b/>
          <w:i w:val="false"/>
          <w:color w:val="000000"/>
        </w:rPr>
        <w:t xml:space="preserve"> 
2. Басты міндеттер</w:t>
      </w:r>
    </w:p>
    <w:bookmarkEnd w:id="5"/>
    <w:bookmarkStart w:name="z14" w:id="6"/>
    <w:p>
      <w:pPr>
        <w:spacing w:after="0"/>
        <w:ind w:left="0"/>
        <w:jc w:val="both"/>
      </w:pPr>
      <w:r>
        <w:rPr>
          <w:rFonts w:ascii="Times New Roman"/>
          <w:b w:val="false"/>
          <w:i w:val="false"/>
          <w:color w:val="000000"/>
          <w:sz w:val="28"/>
        </w:rPr>
        <w:t>
      5. Әлеуметтік көмек бөлімшесінің басты міндеті мүгедектер қатарындағы кемтар балаларға үйде әлеуметтік қызмет көрсету мемлекеттік стандартында көзделгеннен кем болмайтын түрлерде және көлемде бөгде адамның күтіміне мұқтаж кемтар балаларға қажетті әлеуметтік қызметтер ұсыну болып табылады.</w:t>
      </w:r>
    </w:p>
    <w:bookmarkEnd w:id="6"/>
    <w:bookmarkStart w:name="z15" w:id="7"/>
    <w:p>
      <w:pPr>
        <w:spacing w:after="0"/>
        <w:ind w:left="0"/>
        <w:jc w:val="left"/>
      </w:pPr>
      <w:r>
        <w:rPr>
          <w:rFonts w:ascii="Times New Roman"/>
          <w:b/>
          <w:i w:val="false"/>
          <w:color w:val="000000"/>
        </w:rPr>
        <w:t xml:space="preserve"> 
3. Әлеуметтік көмек көрсететін бөлімше ұсынатын әлеуметтік қызметтер</w:t>
      </w:r>
    </w:p>
    <w:bookmarkEnd w:id="7"/>
    <w:bookmarkStart w:name="z16" w:id="8"/>
    <w:p>
      <w:pPr>
        <w:spacing w:after="0"/>
        <w:ind w:left="0"/>
        <w:jc w:val="both"/>
      </w:pPr>
      <w:r>
        <w:rPr>
          <w:rFonts w:ascii="Times New Roman"/>
          <w:b w:val="false"/>
          <w:i w:val="false"/>
          <w:color w:val="000000"/>
          <w:sz w:val="28"/>
        </w:rPr>
        <w:t>
      6. Әлеуметтік көмек бөлімшесі төмендегі әлеуметтік қызметтерді ұсынады:</w:t>
      </w:r>
      <w:r>
        <w:br/>
      </w:r>
      <w:r>
        <w:rPr>
          <w:rFonts w:ascii="Times New Roman"/>
          <w:b w:val="false"/>
          <w:i w:val="false"/>
          <w:color w:val="000000"/>
          <w:sz w:val="28"/>
        </w:rPr>
        <w:t>
      1) арнайы әлеуметтік қызметке мұқтаж мүгедектер қатарындағы кемтар балаларды денсаулық сақтау, білім беру органдарымен бірлесіп анықтап, есепке алу;</w:t>
      </w:r>
      <w:r>
        <w:br/>
      </w:r>
      <w:r>
        <w:rPr>
          <w:rFonts w:ascii="Times New Roman"/>
          <w:b w:val="false"/>
          <w:i w:val="false"/>
          <w:color w:val="000000"/>
          <w:sz w:val="28"/>
        </w:rPr>
        <w:t>
      2) баланың қызығушылығы мен қажеттілігін анықтау мақсатында баланың шағын ортасын білу, кемтар балаларды әлеуметтік тексеру;</w:t>
      </w:r>
      <w:r>
        <w:br/>
      </w:r>
      <w:r>
        <w:rPr>
          <w:rFonts w:ascii="Times New Roman"/>
          <w:b w:val="false"/>
          <w:i w:val="false"/>
          <w:color w:val="000000"/>
          <w:sz w:val="28"/>
        </w:rPr>
        <w:t>
      3) ПМПК мамандары құрған жеке бағдарламаны есепке алып, жеке қызмет көрсету карталарын жасау, көмектің нақты түрі мен нысанын белгілеу;</w:t>
      </w:r>
      <w:r>
        <w:br/>
      </w:r>
      <w:r>
        <w:rPr>
          <w:rFonts w:ascii="Times New Roman"/>
          <w:b w:val="false"/>
          <w:i w:val="false"/>
          <w:color w:val="000000"/>
          <w:sz w:val="28"/>
        </w:rPr>
        <w:t>
      4) баланың ата-анасына баланың дамуына себепші болатын әдістер мен тәсілдерді, науқас баланың жалпы күтімінің тәжірибелік дағдыларын үйрету;</w:t>
      </w:r>
      <w:r>
        <w:br/>
      </w:r>
      <w:r>
        <w:rPr>
          <w:rFonts w:ascii="Times New Roman"/>
          <w:b w:val="false"/>
          <w:i w:val="false"/>
          <w:color w:val="000000"/>
          <w:sz w:val="28"/>
        </w:rPr>
        <w:t>
      5) мүгедектер қатарындағы кемтар балаларды тәрбиелеп отырған отбасыларға балаға қозғалу мен әлеуметтік дағдыларды үйретуге (киіну, жуыну, асханалық құралдарды пайдалануды білу, ақша жұмсай білу, сауда жасай білу, ас әзірлеу, телефонды пайдалануды білу, көлікке міну және тағы да басқа өзіне-өзі қызмет көрсететін дағдылар, тәртіп, өзін-өзі бақылау, қарым-қатынас жасау) көмек көрсету;</w:t>
      </w:r>
      <w:r>
        <w:br/>
      </w:r>
      <w:r>
        <w:rPr>
          <w:rFonts w:ascii="Times New Roman"/>
          <w:b w:val="false"/>
          <w:i w:val="false"/>
          <w:color w:val="000000"/>
          <w:sz w:val="28"/>
        </w:rPr>
        <w:t>
      6) отбасында баланың бейімделуі және оңалту іс-шараларын іске асыру мақсатында ата-аналармен жұмыс;</w:t>
      </w:r>
      <w:r>
        <w:br/>
      </w:r>
      <w:r>
        <w:rPr>
          <w:rFonts w:ascii="Times New Roman"/>
          <w:b w:val="false"/>
          <w:i w:val="false"/>
          <w:color w:val="000000"/>
          <w:sz w:val="28"/>
        </w:rPr>
        <w:t>
      7) мүгедек баланың бос уақытын (ойындар, кітап оқу, оны талқылау және тағы басқа) ұйымдастыру;</w:t>
      </w:r>
      <w:r>
        <w:br/>
      </w:r>
      <w:r>
        <w:rPr>
          <w:rFonts w:ascii="Times New Roman"/>
          <w:b w:val="false"/>
          <w:i w:val="false"/>
          <w:color w:val="000000"/>
          <w:sz w:val="28"/>
        </w:rPr>
        <w:t>
      8) балаға және ата-анасына психологиялық көмек көрсету;</w:t>
      </w:r>
      <w:r>
        <w:br/>
      </w:r>
      <w:r>
        <w:rPr>
          <w:rFonts w:ascii="Times New Roman"/>
          <w:b w:val="false"/>
          <w:i w:val="false"/>
          <w:color w:val="000000"/>
          <w:sz w:val="28"/>
        </w:rPr>
        <w:t>
      9) мүгедектер қатарындағы кемтар балалардың ата-аналарымен жеке және топтық іс-шаралар (семинарлар, тренингтер және басқа түсіндіру іс-шаралары) ұйымдастыру арқылы ағартушылық-алдын алу жұмысын жүргізу;</w:t>
      </w:r>
      <w:r>
        <w:br/>
      </w:r>
      <w:r>
        <w:rPr>
          <w:rFonts w:ascii="Times New Roman"/>
          <w:b w:val="false"/>
          <w:i w:val="false"/>
          <w:color w:val="000000"/>
          <w:sz w:val="28"/>
        </w:rPr>
        <w:t>
      10) қажетті арнайы медициналық көмек пен медициналық қызмет алуға, дәрігерді үйге шақыруға, емханаға апаруға жәрдемдесу;</w:t>
      </w:r>
      <w:r>
        <w:br/>
      </w:r>
      <w:r>
        <w:rPr>
          <w:rFonts w:ascii="Times New Roman"/>
          <w:b w:val="false"/>
          <w:i w:val="false"/>
          <w:color w:val="000000"/>
          <w:sz w:val="28"/>
        </w:rPr>
        <w:t>
      11) шұғыл жағдайларда алғашқы медициналық көмек көрсету;</w:t>
      </w:r>
      <w:r>
        <w:br/>
      </w:r>
      <w:r>
        <w:rPr>
          <w:rFonts w:ascii="Times New Roman"/>
          <w:b w:val="false"/>
          <w:i w:val="false"/>
          <w:color w:val="000000"/>
          <w:sz w:val="28"/>
        </w:rPr>
        <w:t>
      12) медициналық көрсеткіштер бойынша протездік-ортопедиялық бұйымдармен, техникалық және басқа құралдармен қамтамасыз етуге жәрдемдесу;</w:t>
      </w:r>
      <w:r>
        <w:br/>
      </w:r>
      <w:r>
        <w:rPr>
          <w:rFonts w:ascii="Times New Roman"/>
          <w:b w:val="false"/>
          <w:i w:val="false"/>
          <w:color w:val="000000"/>
          <w:sz w:val="28"/>
        </w:rPr>
        <w:t>
      13) интернат-үйлеріне анықтау, жәрдемақылар тағайындауға, қорғаншылықты, қамқоршылықты тағайындау құжаттарын ресімдеуге жәрдемдесу;</w:t>
      </w:r>
      <w:r>
        <w:br/>
      </w:r>
      <w:r>
        <w:rPr>
          <w:rFonts w:ascii="Times New Roman"/>
          <w:b w:val="false"/>
          <w:i w:val="false"/>
          <w:color w:val="000000"/>
          <w:sz w:val="28"/>
        </w:rPr>
        <w:t>
      14) кеңестік көмек, оның ішінде мемлекеттік әлеуметтік және арнаулы мемлекеттік жәрдемақылар беру мәселелері жөнінде көмек көрсету;</w:t>
      </w:r>
      <w:r>
        <w:br/>
      </w:r>
      <w:r>
        <w:rPr>
          <w:rFonts w:ascii="Times New Roman"/>
          <w:b w:val="false"/>
          <w:i w:val="false"/>
          <w:color w:val="000000"/>
          <w:sz w:val="28"/>
        </w:rPr>
        <w:t>
      15) мүгедектер қатарындағы кемтар балаларды тәрбиелеп отырған аз қамтылған отбасыларға атаулы әлеуметтік көмек көрсету құжаттарын ресімдеуге жәрдемдесу;</w:t>
      </w:r>
      <w:r>
        <w:br/>
      </w:r>
      <w:r>
        <w:rPr>
          <w:rFonts w:ascii="Times New Roman"/>
          <w:b w:val="false"/>
          <w:i w:val="false"/>
          <w:color w:val="000000"/>
          <w:sz w:val="28"/>
        </w:rPr>
        <w:t>
      16) мүгедектер қатарындағы кемтар балаларды тәрбиелеп отырған отбасыларға демеушілік көмек көрсетуге оларды тарту мақсатымен қоғамдық ұйымдар мен қайырымдылық қорлармен байланыс жасау және жәрдем көрсету.</w:t>
      </w:r>
    </w:p>
    <w:bookmarkEnd w:id="8"/>
    <w:bookmarkStart w:name="z17" w:id="9"/>
    <w:p>
      <w:pPr>
        <w:spacing w:after="0"/>
        <w:ind w:left="0"/>
        <w:jc w:val="left"/>
      </w:pPr>
      <w:r>
        <w:rPr>
          <w:rFonts w:ascii="Times New Roman"/>
          <w:b/>
          <w:i w:val="false"/>
          <w:color w:val="000000"/>
        </w:rPr>
        <w:t xml:space="preserve"> 
4. Әлеуметтік көмек бөлімшесінің жұмыс істеу тәртібі және шарттары</w:t>
      </w:r>
    </w:p>
    <w:bookmarkEnd w:id="9"/>
    <w:bookmarkStart w:name="z18" w:id="10"/>
    <w:p>
      <w:pPr>
        <w:spacing w:after="0"/>
        <w:ind w:left="0"/>
        <w:jc w:val="both"/>
      </w:pPr>
      <w:r>
        <w:rPr>
          <w:rFonts w:ascii="Times New Roman"/>
          <w:b w:val="false"/>
          <w:i w:val="false"/>
          <w:color w:val="000000"/>
          <w:sz w:val="28"/>
        </w:rPr>
        <w:t>
      7. Әлеуметтік көмек бөлімшесі қызмет көрсететін кемінде 80 кемтар бала (бұдан әрі балалар) болған жағдайда құрылады.</w:t>
      </w:r>
      <w:r>
        <w:br/>
      </w:r>
      <w:r>
        <w:rPr>
          <w:rFonts w:ascii="Times New Roman"/>
          <w:b w:val="false"/>
          <w:i w:val="false"/>
          <w:color w:val="000000"/>
          <w:sz w:val="28"/>
        </w:rPr>
        <w:t>
      Ірі қалалар мен елді мекендерде қажет болғанда бірнеше бөлімше біріктірілуі мүмкін.</w:t>
      </w:r>
      <w:r>
        <w:br/>
      </w:r>
      <w:r>
        <w:rPr>
          <w:rFonts w:ascii="Times New Roman"/>
          <w:b w:val="false"/>
          <w:i w:val="false"/>
          <w:color w:val="000000"/>
          <w:sz w:val="28"/>
        </w:rPr>
        <w:t>
</w:t>
      </w:r>
      <w:r>
        <w:rPr>
          <w:rFonts w:ascii="Times New Roman"/>
          <w:b w:val="false"/>
          <w:i w:val="false"/>
          <w:color w:val="000000"/>
          <w:sz w:val="28"/>
        </w:rPr>
        <w:t>
      8. Әлеуметтік қызметке мұқтаж бала саны бөлімше құруға мүмкіндік бермейтін жерлерде бала күтімі жөніндегі әлеуметтік қызметкердің лауазымы жалғыз басты қарттар мен мүгедектерге қызмет көрсететін үйде әлеуметтік көмек көрсететін бөлімшенің немесе аймақтық әлеуметтік қызмет көрсету орталығының штатына енгізіледі.</w:t>
      </w:r>
      <w:r>
        <w:br/>
      </w:r>
      <w:r>
        <w:rPr>
          <w:rFonts w:ascii="Times New Roman"/>
          <w:b w:val="false"/>
          <w:i w:val="false"/>
          <w:color w:val="000000"/>
          <w:sz w:val="28"/>
        </w:rPr>
        <w:t>
      Кемтар балаларға әлеуметтік көмек жеке көмекпен қатар және топпен де болуы мүмкін, яғни күндіз баратын бөлімшелерде көрсетіледі.</w:t>
      </w:r>
      <w:r>
        <w:br/>
      </w:r>
      <w:r>
        <w:rPr>
          <w:rFonts w:ascii="Times New Roman"/>
          <w:b w:val="false"/>
          <w:i w:val="false"/>
          <w:color w:val="000000"/>
          <w:sz w:val="28"/>
        </w:rPr>
        <w:t>
</w:t>
      </w:r>
      <w:r>
        <w:rPr>
          <w:rFonts w:ascii="Times New Roman"/>
          <w:b w:val="false"/>
          <w:i w:val="false"/>
          <w:color w:val="000000"/>
          <w:sz w:val="28"/>
        </w:rPr>
        <w:t>
      9. Әлеуметтік қызметкерлердің штаттық бірлік саны есеппен белгіленеді, бір әлеуметтік қызметкердің қызмет көрсететін бала саны 6-дан аспайды.</w:t>
      </w:r>
      <w:r>
        <w:br/>
      </w:r>
      <w:r>
        <w:rPr>
          <w:rFonts w:ascii="Times New Roman"/>
          <w:b w:val="false"/>
          <w:i w:val="false"/>
          <w:color w:val="000000"/>
          <w:sz w:val="28"/>
        </w:rPr>
        <w:t>
      Кейбір жағдайларда баланың дамуы мен қозғалу белсенділігіндегі ауытқу деңгейі есебімен күтім жөніндегі әлеуметтік қызметкерге жүктеме 4 немесе 5 мүгедектер қатарындағы кемтар бала болуы мүмкін.</w:t>
      </w:r>
      <w:r>
        <w:br/>
      </w:r>
      <w:r>
        <w:rPr>
          <w:rFonts w:ascii="Times New Roman"/>
          <w:b w:val="false"/>
          <w:i w:val="false"/>
          <w:color w:val="000000"/>
          <w:sz w:val="28"/>
        </w:rPr>
        <w:t>
      Егер отбасында қызметке мұқтаж екі немесе одан да көп бала болса, онда әр бала жеке тұлға болып есептеледі.</w:t>
      </w:r>
      <w:r>
        <w:br/>
      </w:r>
      <w:r>
        <w:rPr>
          <w:rFonts w:ascii="Times New Roman"/>
          <w:b w:val="false"/>
          <w:i w:val="false"/>
          <w:color w:val="000000"/>
          <w:sz w:val="28"/>
        </w:rPr>
        <w:t>
</w:t>
      </w:r>
      <w:r>
        <w:rPr>
          <w:rFonts w:ascii="Times New Roman"/>
          <w:b w:val="false"/>
          <w:i w:val="false"/>
          <w:color w:val="000000"/>
          <w:sz w:val="28"/>
        </w:rPr>
        <w:t>
      10. Әлеуметтік қызметкер балаға кесте бойынша аптасына 2-3 рет барады.</w:t>
      </w:r>
      <w:r>
        <w:br/>
      </w:r>
      <w:r>
        <w:rPr>
          <w:rFonts w:ascii="Times New Roman"/>
          <w:b w:val="false"/>
          <w:i w:val="false"/>
          <w:color w:val="000000"/>
          <w:sz w:val="28"/>
        </w:rPr>
        <w:t>
</w:t>
      </w:r>
      <w:r>
        <w:rPr>
          <w:rFonts w:ascii="Times New Roman"/>
          <w:b w:val="false"/>
          <w:i w:val="false"/>
          <w:color w:val="000000"/>
          <w:sz w:val="28"/>
        </w:rPr>
        <w:t>
      11. Мүгедектер қатарындағы кемтар балаларға қызмет көрсету ПМПК мамандары жасаған жеке бағдарлама бойынша, сондай-ақ Дүниежүзілік денсаулық сақтау ұйымының мүгедектеріне арналған оқытатын құжаттар пакетін пайдаланып және басқа әдістемелік әдебиетпен жүргізіледі. Баланың денсаулық жағдайы мен оның қозғалу белсенділігіне байланысты әлеуметтік қызметкердің жүктемесі мен әлеуметтік көмек бөлімшесі ұсынған қызмет көлемі белгіленеді.</w:t>
      </w:r>
      <w:r>
        <w:br/>
      </w:r>
      <w:r>
        <w:rPr>
          <w:rFonts w:ascii="Times New Roman"/>
          <w:b w:val="false"/>
          <w:i w:val="false"/>
          <w:color w:val="000000"/>
          <w:sz w:val="28"/>
        </w:rPr>
        <w:t>
</w:t>
      </w:r>
      <w:r>
        <w:rPr>
          <w:rFonts w:ascii="Times New Roman"/>
          <w:b w:val="false"/>
          <w:i w:val="false"/>
          <w:color w:val="000000"/>
          <w:sz w:val="28"/>
        </w:rPr>
        <w:t>
      12. Әлеуметтік көмек бөлімшесі мен баланың ата-анасының арасындағы қатынастар үйде әлеуметтік қызмет көрсету жөніндегі қызметке Келісім шартпен ресімделеді. Келісім шарт екі дана болып жасалады, біреуі баланың ата-анасына беріледі, екіншісі әлеуметтік көмек бөлімшесінде қалады. Келісім шартта міндетті түрде мерзімдікті көздейтін шарттар саны, ұсынылатын әлеуметтік қызмет түрлері және балаға қызмет көрсетуге бекітілген әлеуметтік қызметкердің тегі, аты, әкесінің аты, Келісім шартты бұзу шарттары, тараптардың жауапкершіліктері, Келісім шарттың әрекет ету мерзімі болады.</w:t>
      </w:r>
      <w:r>
        <w:br/>
      </w:r>
      <w:r>
        <w:rPr>
          <w:rFonts w:ascii="Times New Roman"/>
          <w:b w:val="false"/>
          <w:i w:val="false"/>
          <w:color w:val="000000"/>
          <w:sz w:val="28"/>
        </w:rPr>
        <w:t>
</w:t>
      </w:r>
      <w:r>
        <w:rPr>
          <w:rFonts w:ascii="Times New Roman"/>
          <w:b w:val="false"/>
          <w:i w:val="false"/>
          <w:color w:val="000000"/>
          <w:sz w:val="28"/>
        </w:rPr>
        <w:t>
      13. Күтім жөніндегі әлеуметтік қызметкерлер өз жұмысын Қазақстан Республикасы Еңбек және халықты әлеуметтік қорғау министрлігінің 2003 жылғы 16 мамырдағы N 101-б бұйрығымен бекітілген халықты жұмыспен қамту және әлеуметтік қорғау жүйесі қызметінің басшылары, мамандары және басқа қызметкерлері лауазымдарының Біліктілік мінездемелерінде белгіленген лауазымдық міндеттерге сәйкес орындайды.</w:t>
      </w:r>
    </w:p>
    <w:bookmarkEnd w:id="10"/>
    <w:bookmarkStart w:name="z25" w:id="11"/>
    <w:p>
      <w:pPr>
        <w:spacing w:after="0"/>
        <w:ind w:left="0"/>
        <w:jc w:val="left"/>
      </w:pPr>
      <w:r>
        <w:rPr>
          <w:rFonts w:ascii="Times New Roman"/>
          <w:b/>
          <w:i w:val="false"/>
          <w:color w:val="000000"/>
        </w:rPr>
        <w:t xml:space="preserve"> 
5. Үйде қызмет көрсетуге қабылдау тәртібі және үйде қызмет көрсетуден шығару</w:t>
      </w:r>
    </w:p>
    <w:bookmarkEnd w:id="11"/>
    <w:bookmarkStart w:name="z26" w:id="12"/>
    <w:p>
      <w:pPr>
        <w:spacing w:after="0"/>
        <w:ind w:left="0"/>
        <w:jc w:val="both"/>
      </w:pPr>
      <w:r>
        <w:rPr>
          <w:rFonts w:ascii="Times New Roman"/>
          <w:b w:val="false"/>
          <w:i w:val="false"/>
          <w:color w:val="000000"/>
          <w:sz w:val="28"/>
        </w:rPr>
        <w:t>
      14. Үйде қызмет көрсетуге ПМПК қорытындысы бойынша тұрақты күтімге мұқтаж мүгедектер қатарындағы кемтар балалар қабылданады.</w:t>
      </w:r>
      <w:r>
        <w:br/>
      </w:r>
      <w:r>
        <w:rPr>
          <w:rFonts w:ascii="Times New Roman"/>
          <w:b w:val="false"/>
          <w:i w:val="false"/>
          <w:color w:val="000000"/>
          <w:sz w:val="28"/>
        </w:rPr>
        <w:t>
</w:t>
      </w:r>
      <w:r>
        <w:rPr>
          <w:rFonts w:ascii="Times New Roman"/>
          <w:b w:val="false"/>
          <w:i w:val="false"/>
          <w:color w:val="000000"/>
          <w:sz w:val="28"/>
        </w:rPr>
        <w:t>
      15. Мүгедектер қатарындағы кемтар балаларды қабылдау үшін төмендегі құжаттар негіздеме болады:</w:t>
      </w:r>
      <w:r>
        <w:br/>
      </w:r>
      <w:r>
        <w:rPr>
          <w:rFonts w:ascii="Times New Roman"/>
          <w:b w:val="false"/>
          <w:i w:val="false"/>
          <w:color w:val="000000"/>
          <w:sz w:val="28"/>
        </w:rPr>
        <w:t>
      1) қызмет көрсетуге қабылдау туралы мүгедектер қатарындағы кемтар балалардың ата-аналарының немесе басқа да заңды өкілдерінің өтініші;</w:t>
      </w:r>
      <w:r>
        <w:br/>
      </w:r>
      <w:r>
        <w:rPr>
          <w:rFonts w:ascii="Times New Roman"/>
          <w:b w:val="false"/>
          <w:i w:val="false"/>
          <w:color w:val="000000"/>
          <w:sz w:val="28"/>
        </w:rPr>
        <w:t>
      2) бөгде адам күтімінің қажеттілігі туралы ПМПК қорытындысы;</w:t>
      </w:r>
      <w:r>
        <w:br/>
      </w:r>
      <w:r>
        <w:rPr>
          <w:rFonts w:ascii="Times New Roman"/>
          <w:b w:val="false"/>
          <w:i w:val="false"/>
          <w:color w:val="000000"/>
          <w:sz w:val="28"/>
        </w:rPr>
        <w:t>
      3) емдеу-алдын алу мекемесі толтыратын баланың денсаулығы туралы медициналық карта;</w:t>
      </w:r>
      <w:r>
        <w:br/>
      </w:r>
      <w:r>
        <w:rPr>
          <w:rFonts w:ascii="Times New Roman"/>
          <w:b w:val="false"/>
          <w:i w:val="false"/>
          <w:color w:val="000000"/>
          <w:sz w:val="28"/>
        </w:rPr>
        <w:t>
      4) (медициналық-әлеуметтік сараптама бөліміне) мүгедектік туралы халықты әлеуметтік қорғау саласындағы орталық атқарушы органның аймақтық бөлімшесінің анықтамасы;</w:t>
      </w:r>
      <w:r>
        <w:br/>
      </w:r>
      <w:r>
        <w:rPr>
          <w:rFonts w:ascii="Times New Roman"/>
          <w:b w:val="false"/>
          <w:i w:val="false"/>
          <w:color w:val="000000"/>
          <w:sz w:val="28"/>
        </w:rPr>
        <w:t>
</w:t>
      </w:r>
      <w:r>
        <w:rPr>
          <w:rFonts w:ascii="Times New Roman"/>
          <w:b w:val="false"/>
          <w:i w:val="false"/>
          <w:color w:val="000000"/>
          <w:sz w:val="28"/>
        </w:rPr>
        <w:t>
      16. Үйде қызмет көрсетуге қабылдауға қарама-қайшылықтар: жұқпалы, созылмалы жұқпалы, карантин аурулары, бактериятасушылық, өкпе ауруының белсенді түрлері, арнайы денсаулық сақтау ұйымдарында емделуді талап ететін басқа да ауыр сырқаттар.</w:t>
      </w:r>
      <w:r>
        <w:br/>
      </w:r>
      <w:r>
        <w:rPr>
          <w:rFonts w:ascii="Times New Roman"/>
          <w:b w:val="false"/>
          <w:i w:val="false"/>
          <w:color w:val="000000"/>
          <w:sz w:val="28"/>
        </w:rPr>
        <w:t>
</w:t>
      </w:r>
      <w:r>
        <w:rPr>
          <w:rFonts w:ascii="Times New Roman"/>
          <w:b w:val="false"/>
          <w:i w:val="false"/>
          <w:color w:val="000000"/>
          <w:sz w:val="28"/>
        </w:rPr>
        <w:t>
      17. Қызмет көрсетуден шығару ата-аналардың немесе басқа да заңды өкілдерінің өтініші бойынша немесе баланы интернат-үйіне орналастырғанда және басқа себептермен жүргізіледі.</w:t>
      </w:r>
    </w:p>
    <w:bookmarkEnd w:id="12"/>
    <w:bookmarkStart w:name="z30" w:id="13"/>
    <w:p>
      <w:pPr>
        <w:spacing w:after="0"/>
        <w:ind w:left="0"/>
        <w:jc w:val="left"/>
      </w:pPr>
      <w:r>
        <w:rPr>
          <w:rFonts w:ascii="Times New Roman"/>
          <w:b/>
          <w:i w:val="false"/>
          <w:color w:val="000000"/>
        </w:rPr>
        <w:t xml:space="preserve"> 
6. Үйде әлеуметтік көмек көрсететін бөлімшелердің қызметін ұйымдастыру</w:t>
      </w:r>
    </w:p>
    <w:bookmarkEnd w:id="13"/>
    <w:bookmarkStart w:name="z31" w:id="14"/>
    <w:p>
      <w:pPr>
        <w:spacing w:after="0"/>
        <w:ind w:left="0"/>
        <w:jc w:val="both"/>
      </w:pPr>
      <w:r>
        <w:rPr>
          <w:rFonts w:ascii="Times New Roman"/>
          <w:b w:val="false"/>
          <w:i w:val="false"/>
          <w:color w:val="000000"/>
          <w:sz w:val="28"/>
        </w:rPr>
        <w:t>
      18. Үйде әлеуметтік көмек көрсететін бөлімшелер (бұдан әрі - бөлімшелер) қолданыстағы заңнамаға сәйкес құрылтайшы құрған дербес заңды тұлға ретінде де және жергілікті атқарушы органдардың құрылымдық бөлімшелері ретінде де болуы мүмкін.</w:t>
      </w:r>
      <w:r>
        <w:br/>
      </w:r>
      <w:r>
        <w:rPr>
          <w:rFonts w:ascii="Times New Roman"/>
          <w:b w:val="false"/>
          <w:i w:val="false"/>
          <w:color w:val="000000"/>
          <w:sz w:val="28"/>
        </w:rPr>
        <w:t>
</w:t>
      </w:r>
      <w:r>
        <w:rPr>
          <w:rFonts w:ascii="Times New Roman"/>
          <w:b w:val="false"/>
          <w:i w:val="false"/>
          <w:color w:val="000000"/>
          <w:sz w:val="28"/>
        </w:rPr>
        <w:t>
      19. Бөлімшені халықты әлеуметтік қорғау және жұмыспен қамту, еңбек (басқарма) бөлімінің, аудандық (қалалық) бөлімнің бұйрығымен тағайындалатын меңгеруші басқарады.</w:t>
      </w:r>
      <w:r>
        <w:br/>
      </w:r>
      <w:r>
        <w:rPr>
          <w:rFonts w:ascii="Times New Roman"/>
          <w:b w:val="false"/>
          <w:i w:val="false"/>
          <w:color w:val="000000"/>
          <w:sz w:val="28"/>
        </w:rPr>
        <w:t>
</w:t>
      </w:r>
      <w:r>
        <w:rPr>
          <w:rFonts w:ascii="Times New Roman"/>
          <w:b w:val="false"/>
          <w:i w:val="false"/>
          <w:color w:val="000000"/>
          <w:sz w:val="28"/>
        </w:rPr>
        <w:t>
      20. Бөлімше меңгерушісі:</w:t>
      </w:r>
      <w:r>
        <w:br/>
      </w:r>
      <w:r>
        <w:rPr>
          <w:rFonts w:ascii="Times New Roman"/>
          <w:b w:val="false"/>
          <w:i w:val="false"/>
          <w:color w:val="000000"/>
          <w:sz w:val="28"/>
        </w:rPr>
        <w:t>
      1) басқарады, тәжірибелік көмек көрсетеді және әлеуметтік қызметкердің қызметіне бақылау жасайды;</w:t>
      </w:r>
      <w:r>
        <w:br/>
      </w:r>
      <w:r>
        <w:rPr>
          <w:rFonts w:ascii="Times New Roman"/>
          <w:b w:val="false"/>
          <w:i w:val="false"/>
          <w:color w:val="000000"/>
          <w:sz w:val="28"/>
        </w:rPr>
        <w:t>
      2) атқарушы және уәкілетті органдарда және басқа құрылымдарда қызмет көрсететін азаматтардың мүдделер мен құқығын қорғауда жәрдемдесуді ұйымдастырады.</w:t>
      </w:r>
      <w:r>
        <w:br/>
      </w:r>
      <w:r>
        <w:rPr>
          <w:rFonts w:ascii="Times New Roman"/>
          <w:b w:val="false"/>
          <w:i w:val="false"/>
          <w:color w:val="000000"/>
          <w:sz w:val="28"/>
        </w:rPr>
        <w:t>
      3) мүгедектер қатарындағы кемтар балаларды әлеуметтік қолдау жұмысының жағдайын жұмыспен қамту және әлеуметтік бағдарламалар органдарының қарауына шығарады.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