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fbc6" w14:textId="c24f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ХII сессиясының 2008 жылғы 22 желтоқсандағы N 99 шешімі. Қарағанды облысы Қаражал қаласы Әділет басқармасында 2008 жылғы 29 желтоқсанда N 8-5-60 тіркелді. Қолданылу мерзімінің өтуіне байланысты күші жойылды (Қарағанды облысы Қаражал қалалық мәслихатының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мәслихатының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келесі көлемдерде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1 179 759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</w:t>
      </w:r>
      <w:r>
        <w:rPr>
          <w:rFonts w:ascii="Times New Roman"/>
          <w:b w:val="false"/>
          <w:i w:val="false"/>
          <w:color w:val="000000"/>
          <w:sz w:val="28"/>
        </w:rPr>
        <w:t xml:space="preserve"> 421 317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түсімдері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2 602 </w:t>
      </w:r>
      <w:r>
        <w:rPr>
          <w:rFonts w:ascii="Times New Roman"/>
          <w:b w:val="false"/>
          <w:i w:val="false"/>
          <w:color w:val="000000"/>
          <w:sz w:val="28"/>
        </w:rPr>
        <w:t>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түсімдері –</w:t>
      </w:r>
      <w:r>
        <w:rPr>
          <w:rFonts w:ascii="Times New Roman"/>
          <w:b w:val="false"/>
          <w:i w:val="false"/>
          <w:color w:val="000000"/>
          <w:sz w:val="28"/>
        </w:rPr>
        <w:t xml:space="preserve">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</w:t>
      </w:r>
      <w:r>
        <w:rPr>
          <w:rFonts w:ascii="Times New Roman"/>
          <w:b w:val="false"/>
          <w:i w:val="false"/>
          <w:color w:val="000000"/>
          <w:sz w:val="28"/>
        </w:rPr>
        <w:t xml:space="preserve"> 755 559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</w:t>
      </w:r>
      <w:r>
        <w:rPr>
          <w:rFonts w:ascii="Times New Roman"/>
          <w:b w:val="false"/>
          <w:i w:val="false"/>
          <w:color w:val="000000"/>
          <w:sz w:val="28"/>
        </w:rPr>
        <w:t xml:space="preserve"> 1 174 568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2-1) 2009 жылға арналған қалалық бюджет шығыстарының құрамында өңірлік жұмыспен қамту және кадрларды қайта даярлау стратегиясын іске асыруға 215923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210 073 мың теңге - халықтың жұмыспен қамтылуын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5 850 мың теңге - әлеуметтік жұмыс орындары және жастар практикасы бағдарламасын кеңейтуге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9 867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алу – 9 867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алу 4676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4676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4676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тармаққа өзгерту енгізілді - Қаражал қалалық мәслихатының 2009.02.27 </w:t>
      </w:r>
      <w:r>
        <w:rPr>
          <w:rFonts w:ascii="Times New Roman"/>
          <w:b w:val="false"/>
          <w:i w:val="false"/>
          <w:color w:val="000000"/>
          <w:sz w:val="28"/>
        </w:rPr>
        <w:t>N 122</w:t>
      </w:r>
      <w:r>
        <w:rPr>
          <w:rFonts w:ascii="Times New Roman"/>
          <w:b w:val="false"/>
          <w:i/>
          <w:color w:val="800000"/>
          <w:sz w:val="28"/>
        </w:rPr>
        <w:t xml:space="preserve">; 2009.04.24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2009.07.03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2009.09.10 </w:t>
      </w:r>
      <w:r>
        <w:rPr>
          <w:rFonts w:ascii="Times New Roman"/>
          <w:b w:val="false"/>
          <w:i w:val="false"/>
          <w:color w:val="000000"/>
          <w:sz w:val="28"/>
        </w:rPr>
        <w:t xml:space="preserve">N 177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2009.10.13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 xml:space="preserve">(2009.01.01 бастап қолданысқа енеді); 2009.11.26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бюджетінің кірістерінің және шығындарының құрамында нысаналы трансферттер 267 711 мың теңге көлемінде қарастырылған,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"2002-2010 жылдарға арналған ауыз су" аймақтық бағдарламаға сәйкес сумен жабдықтау жүйесін дамытуға – 122 861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2008-2010 жылдарға арналған тұрғын үй құрылысы 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сәйкес мемлекеттік коммуналдық тұрғын үй қорынан тұрғын үй салуға –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білім беретін мемлекеттік мекемелерінде лингафондық және мультимедиялық кабинет құруға – 5 541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мекемелерінде физика, химия және биология кабинеттерін оқу жабдықтарымен жарақтандыруға – 4 096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саласының мемлекеттік жүйесінде жаңа технология енгізуге - 19 072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және күнкөріс шегі мөлшерінің өсуіне байланысты 18 жасқа дейінгі балаларға ай сайынғы берілетін мемлекеттік жәрдемақыны төлеуге – 8 590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заңдардың өзгеруіне байланысты жергілікті бюджеттердің шығындарына өтемақыға 104 551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2009 жылға арналған облыстық бюджеттен берілетін 302 496 мың теңге көлеміндегі субвенция қала бюджетінде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қала бюджетінің шығыстарының құрамында мыналар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 төлеуге – 4 437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бағдарламасын іске асыруға – 9 517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көрсетуге – 11 077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 көрсетуге – 30 523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қалыптастыру немесе ұлғайтуға – 9 867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органының резервіне - 12 984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2009 жылға арналған қалалық бюджеттің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бюджеттік инвестициялық жобаларды (бағдарламалар) іске асыруға және заңды тұлғаның жарғылық капиталын қалыптастыруға немесе арттыруға бағытталған бюджеттік бағдарламаларға бөлумен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2009 жылға арналған бюджетті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сәйкес, кент әкімдері аппараттары арқылы қаржыландырылатын бюджеттік бағдарламалардың шығындары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шешiм 2009 жылдың 1 қаңтарынан бастап қолданысқа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XII сессия төрағасы                        Т.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Қаражал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Қаражал қалалық мәслихатының 2009.11.26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198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53"/>
        <w:gridCol w:w="9545"/>
        <w:gridCol w:w="217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777"/>
        <w:gridCol w:w="8725"/>
        <w:gridCol w:w="21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95727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449602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шаруашылық бөлімі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16"/>
        <w:gridCol w:w="777"/>
        <w:gridCol w:w="817"/>
        <w:gridCol w:w="10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бюджетті атқару барысында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16"/>
        <w:gridCol w:w="817"/>
        <w:gridCol w:w="777"/>
        <w:gridCol w:w="107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Жәйрем кенті әкім аппаратынан қаржыландырылатын бюджеттік бағдарламаларының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Қарағанды облысы Қаражал қалалық мәслихатының 2009.10.13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1001"/>
        <w:gridCol w:w="1882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84379</w:t>
            </w:r>
          </w:p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4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60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Шалғы кенті әкім аппаратынан қаржыландырылатын бюджеттік бағдарламаларының шығындары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жаңа редакцияда - Қарағанды облысы Қаражал қалалық мәслихатының 2009.10.13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/>
          <w:color w:val="800000"/>
          <w:sz w:val="28"/>
        </w:rPr>
        <w:t>(2009.01.01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321"/>
        <w:gridCol w:w="1704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