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4fbc6" w14:textId="c24fb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2009 жылға арналған қала бюджеті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Қаражал қалалық мәслихатының ХII сессиясының 2008 жылғы 22 желтоқсандағы N 99 шешімі. Қарағанды облысы Қаражал қаласы Әділет басқармасында 2008 жылғы 29 желтоқсанда N 8-5-60 тіркелді. Қолданылу мерзімінің өтуіне байланысты күші жойылды (Қарағанды облысы Қаражал қалалық мәслихатының аппаратының 2011 жылғы 22 сәуірдегі N 1-24/70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>      Ескерту. Қолданылу мерзімінің өтуіне байланысты күші жойылды (Қарағанды облысы Қаражал қалалық мәслихатының аппаратының 2011.04.22 N 1-24/70 хатымен).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      Мәтінде авторлық орфография және пунктуация сақталған.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Бюджет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жергiлiктi мемлекеттiк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қалалық Мәслихат </w:t>
      </w:r>
      <w:r>
        <w:rPr>
          <w:rFonts w:ascii="Times New Roman"/>
          <w:b/>
          <w:i w:val="false"/>
          <w:color w:val="000000"/>
          <w:sz w:val="28"/>
        </w:rPr>
        <w:t>ШЕШIМ ЕТТI: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2009 жылға арналған қалалық бюджет </w:t>
      </w:r>
      <w:r>
        <w:rPr>
          <w:rFonts w:ascii="Times New Roman"/>
          <w:b w:val="false"/>
          <w:i w:val="false"/>
          <w:color w:val="000000"/>
          <w:sz w:val="28"/>
        </w:rPr>
        <w:t xml:space="preserve">1 қосымшасына </w:t>
      </w:r>
      <w:r>
        <w:rPr>
          <w:rFonts w:ascii="Times New Roman"/>
          <w:b w:val="false"/>
          <w:i w:val="false"/>
          <w:color w:val="000000"/>
          <w:sz w:val="28"/>
        </w:rPr>
        <w:t>сәйкес келесі көлемдерде бекiтiлсiн: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кiрiстер –</w:t>
      </w:r>
      <w:r>
        <w:rPr>
          <w:rFonts w:ascii="Times New Roman"/>
          <w:b w:val="false"/>
          <w:i w:val="false"/>
          <w:color w:val="000000"/>
          <w:sz w:val="28"/>
        </w:rPr>
        <w:t xml:space="preserve"> 1 179 759</w:t>
      </w:r>
      <w:r>
        <w:rPr>
          <w:rFonts w:ascii="Times New Roman"/>
          <w:b w:val="false"/>
          <w:i w:val="false"/>
          <w:color w:val="000000"/>
          <w:sz w:val="28"/>
        </w:rPr>
        <w:t xml:space="preserve"> мың теңге, оның iшiнде: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 түсімдері –</w:t>
      </w:r>
      <w:r>
        <w:rPr>
          <w:rFonts w:ascii="Times New Roman"/>
          <w:b w:val="false"/>
          <w:i w:val="false"/>
          <w:color w:val="000000"/>
          <w:sz w:val="28"/>
        </w:rPr>
        <w:t xml:space="preserve"> 421 317</w:t>
      </w:r>
      <w:r>
        <w:rPr>
          <w:rFonts w:ascii="Times New Roman"/>
          <w:b w:val="false"/>
          <w:i w:val="false"/>
          <w:color w:val="000000"/>
          <w:sz w:val="28"/>
        </w:rPr>
        <w:t xml:space="preserve">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түсімдері –</w:t>
      </w:r>
      <w:r>
        <w:rPr>
          <w:rFonts w:ascii="Times New Roman"/>
          <w:b w:val="false"/>
          <w:i w:val="false"/>
          <w:color w:val="000000"/>
          <w:sz w:val="28"/>
        </w:rPr>
        <w:t xml:space="preserve"> 2 602 </w:t>
      </w:r>
      <w:r>
        <w:rPr>
          <w:rFonts w:ascii="Times New Roman"/>
          <w:b w:val="false"/>
          <w:i w:val="false"/>
          <w:color w:val="000000"/>
          <w:sz w:val="28"/>
        </w:rPr>
        <w:t>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түсімдері –</w:t>
      </w:r>
      <w:r>
        <w:rPr>
          <w:rFonts w:ascii="Times New Roman"/>
          <w:b w:val="false"/>
          <w:i w:val="false"/>
          <w:color w:val="000000"/>
          <w:sz w:val="28"/>
        </w:rPr>
        <w:t xml:space="preserve"> 281</w:t>
      </w:r>
      <w:r>
        <w:rPr>
          <w:rFonts w:ascii="Times New Roman"/>
          <w:b w:val="false"/>
          <w:i w:val="false"/>
          <w:color w:val="000000"/>
          <w:sz w:val="28"/>
        </w:rPr>
        <w:t xml:space="preserve">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</w:t>
      </w:r>
      <w:r>
        <w:rPr>
          <w:rFonts w:ascii="Times New Roman"/>
          <w:b w:val="false"/>
          <w:i w:val="false"/>
          <w:color w:val="000000"/>
          <w:sz w:val="28"/>
        </w:rPr>
        <w:t xml:space="preserve"> 755 559</w:t>
      </w:r>
      <w:r>
        <w:rPr>
          <w:rFonts w:ascii="Times New Roman"/>
          <w:b w:val="false"/>
          <w:i w:val="false"/>
          <w:color w:val="000000"/>
          <w:sz w:val="28"/>
        </w:rPr>
        <w:t xml:space="preserve">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</w:t>
      </w:r>
      <w:r>
        <w:rPr>
          <w:rFonts w:ascii="Times New Roman"/>
          <w:b w:val="false"/>
          <w:i w:val="false"/>
          <w:color w:val="000000"/>
          <w:sz w:val="28"/>
        </w:rPr>
        <w:t xml:space="preserve"> 1 174 568</w:t>
      </w:r>
      <w:r>
        <w:rPr>
          <w:rFonts w:ascii="Times New Roman"/>
          <w:b w:val="false"/>
          <w:i w:val="false"/>
          <w:color w:val="000000"/>
          <w:sz w:val="28"/>
        </w:rPr>
        <w:t xml:space="preserve">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2-1) 2009 жылға арналған қалалық бюджет шығыстарының құрамында өңірлік жұмыспен қамту және кадрларды қайта даярлау стратегиясын іске асыруға 215923 мың теңге сомасында,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210 073 мың теңге - халықтың жұмыспен қамтылуын қамтамасыз етуге;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5 850 мың теңге - әлеуметтік жұмыс орындары және жастар практикасы бағдарламасын кеңейтуге ағымдағы нысаналы трансферттер қарастырылғаны ескерілсін.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 бойынша сальдо – 9 867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алу – 9 867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бюджеттің дефициті (профициті) – алу 4676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дефицитін (профицитін пайдалану) қаржыландыру – 4676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- 0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пайдаланылған қалдықтары – 4676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Ескерту. 1 тармаққа өзгерту енгізілді - Қаражал қалалық мәслихатының 2009.02.27 </w:t>
      </w:r>
      <w:r>
        <w:rPr>
          <w:rFonts w:ascii="Times New Roman"/>
          <w:b w:val="false"/>
          <w:i w:val="false"/>
          <w:color w:val="000000"/>
          <w:sz w:val="28"/>
        </w:rPr>
        <w:t>N 122</w:t>
      </w:r>
      <w:r>
        <w:rPr>
          <w:rFonts w:ascii="Times New Roman"/>
          <w:b w:val="false"/>
          <w:i/>
          <w:color w:val="800000"/>
          <w:sz w:val="28"/>
        </w:rPr>
        <w:t xml:space="preserve">; 2009.04.24 </w:t>
      </w:r>
      <w:r>
        <w:rPr>
          <w:rFonts w:ascii="Times New Roman"/>
          <w:b w:val="false"/>
          <w:i w:val="false"/>
          <w:color w:val="000000"/>
          <w:sz w:val="28"/>
        </w:rPr>
        <w:t xml:space="preserve">N 140 </w:t>
      </w:r>
      <w:r>
        <w:rPr>
          <w:rFonts w:ascii="Times New Roman"/>
          <w:b w:val="false"/>
          <w:i/>
          <w:color w:val="800000"/>
          <w:sz w:val="28"/>
        </w:rPr>
        <w:t xml:space="preserve">(2009.01.01 бастап қолданысқа енеді); 2009.07.03 </w:t>
      </w:r>
      <w:r>
        <w:rPr>
          <w:rFonts w:ascii="Times New Roman"/>
          <w:b w:val="false"/>
          <w:i w:val="false"/>
          <w:color w:val="000000"/>
          <w:sz w:val="28"/>
        </w:rPr>
        <w:t xml:space="preserve">N 165 </w:t>
      </w:r>
      <w:r>
        <w:rPr>
          <w:rFonts w:ascii="Times New Roman"/>
          <w:b w:val="false"/>
          <w:i/>
          <w:color w:val="800000"/>
          <w:sz w:val="28"/>
        </w:rPr>
        <w:t xml:space="preserve">(2009.01.01 бастап қолданысқа енеді); 2009.09.10 </w:t>
      </w:r>
      <w:r>
        <w:rPr>
          <w:rFonts w:ascii="Times New Roman"/>
          <w:b w:val="false"/>
          <w:i w:val="false"/>
          <w:color w:val="000000"/>
          <w:sz w:val="28"/>
        </w:rPr>
        <w:t xml:space="preserve">N 177 </w:t>
      </w:r>
      <w:r>
        <w:rPr>
          <w:rFonts w:ascii="Times New Roman"/>
          <w:b w:val="false"/>
          <w:i/>
          <w:color w:val="800000"/>
          <w:sz w:val="28"/>
        </w:rPr>
        <w:t xml:space="preserve">(2009.01.01 бастап қолданысқа енеді); 2009.10.13 </w:t>
      </w:r>
      <w:r>
        <w:rPr>
          <w:rFonts w:ascii="Times New Roman"/>
          <w:b w:val="false"/>
          <w:i w:val="false"/>
          <w:color w:val="000000"/>
          <w:sz w:val="28"/>
        </w:rPr>
        <w:t xml:space="preserve">N 182 </w:t>
      </w:r>
      <w:r>
        <w:rPr>
          <w:rFonts w:ascii="Times New Roman"/>
          <w:b w:val="false"/>
          <w:i/>
          <w:color w:val="800000"/>
          <w:sz w:val="28"/>
        </w:rPr>
        <w:t xml:space="preserve">(2009.01.01 бастап қолданысқа енеді); 2009.11.26 </w:t>
      </w:r>
      <w:r>
        <w:rPr>
          <w:rFonts w:ascii="Times New Roman"/>
          <w:b w:val="false"/>
          <w:i w:val="false"/>
          <w:color w:val="000000"/>
          <w:sz w:val="28"/>
        </w:rPr>
        <w:t xml:space="preserve">N 198 </w:t>
      </w:r>
      <w:r>
        <w:rPr>
          <w:rFonts w:ascii="Times New Roman"/>
          <w:b w:val="false"/>
          <w:i/>
          <w:color w:val="800000"/>
          <w:sz w:val="28"/>
        </w:rPr>
        <w:t>(2009.01.01 бастап қолданысқа енеді)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Қала бюджетінің кірістерінің және шығындарының құрамында нысаналы трансферттер 267 711 мың теңге көлемінде қарастырылған,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"2002-2010 жылдарға арналған ауыз су" аймақтық бағдарламаға сәйкес сумен жабдықтау жүйесін дамытуға – 122 861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2008-2010 жылдарға арналған тұрғын үй құрылысы Мемлекеттік </w:t>
      </w:r>
      <w:r>
        <w:rPr>
          <w:rFonts w:ascii="Times New Roman"/>
          <w:b w:val="false"/>
          <w:i w:val="false"/>
          <w:color w:val="000000"/>
          <w:sz w:val="28"/>
        </w:rPr>
        <w:t xml:space="preserve">бағдарламасына </w:t>
      </w:r>
      <w:r>
        <w:rPr>
          <w:rFonts w:ascii="Times New Roman"/>
          <w:b w:val="false"/>
          <w:i w:val="false"/>
          <w:color w:val="000000"/>
          <w:sz w:val="28"/>
        </w:rPr>
        <w:t>сәйкес мемлекеттік коммуналдық тұрғын үй қорынан тұрғын үй салуға – 3000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бастауыш, негізгі орта және жалпы білім беретін мемлекеттік мекемелерінде лингафондық және мультимедиялық кабинет құруға – 5 541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бастауыш, негізгі орта және жалпы орта білім беретін мемлекеттік мекемелерінде физика, химия және биология кабинеттерін оқу жабдықтарымен жарақтандыруға – 4 096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білім беру саласының мемлекеттік жүйесінде жаңа технология енгізуге - 19 072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атаулы әлеуметтік көмекті және күнкөріс шегі мөлшерінің өсуіне байланысты 18 жасқа дейінгі балаларға ай сайынғы берілетін мемлекеттік жәрдемақыны төлеуге – 8 590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заңдардың өзгеруіне байланысты жергілікті бюджеттердің шығындарына өтемақыға 104 551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2009 жылға арналған облыстық бюджеттен берілетін 302 496 мың теңге көлеміндегі субвенция қала бюджетінде қарастырылған.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2009 жылға арналған қала бюджетінің шығыстарының құрамында мыналар қарастырылғаны ескерілсін: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аз қамтылған отбасылардың 18 жасқа дейінгі балаларына мемлекеттік жәрдемақы төлеуге – 4 437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жұмыспен қамту бағдарламасын іске асыруға – 9 517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атаулы әлеуметтік көмек көрсетуге – 11 077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жергілікті өкілетті органдардың шешімі бойынша мұқтаж азаматтардың жекелеген топтарына әлеуметтік көмек көрсетуге – 30 523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Заңды тұлғалардың жарғылық капиталын қалыптастыру немесе ұлғайтуға – 9 867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Жергілікті атқарушы органының резервіне - 12 984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2009 жылға арналған қалалық бюджеттің бюджеттік даму бағдарламаларының тізбесі </w:t>
      </w:r>
      <w:r>
        <w:rPr>
          <w:rFonts w:ascii="Times New Roman"/>
          <w:b w:val="false"/>
          <w:i w:val="false"/>
          <w:color w:val="000000"/>
          <w:sz w:val="28"/>
        </w:rPr>
        <w:t xml:space="preserve">2 қосымшаға </w:t>
      </w:r>
      <w:r>
        <w:rPr>
          <w:rFonts w:ascii="Times New Roman"/>
          <w:b w:val="false"/>
          <w:i w:val="false"/>
          <w:color w:val="000000"/>
          <w:sz w:val="28"/>
        </w:rPr>
        <w:t>сәйкес бюджеттік инвестициялық жобаларды (бағдарламалар) іске асыруға және заңды тұлғаның жарғылық капиталын қалыптастыруға немесе арттыруға бағытталған бюджеттік бағдарламаларға бөлумен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2009 жылға арналған бюджетті атқару барысында секвестрлеуге жатпайтын бюджеттік бағдарламалар тізбесі </w:t>
      </w:r>
      <w:r>
        <w:rPr>
          <w:rFonts w:ascii="Times New Roman"/>
          <w:b w:val="false"/>
          <w:i w:val="false"/>
          <w:color w:val="000000"/>
          <w:sz w:val="28"/>
        </w:rPr>
        <w:t xml:space="preserve">3 қосымшаға </w:t>
      </w:r>
      <w:r>
        <w:rPr>
          <w:rFonts w:ascii="Times New Roman"/>
          <w:b w:val="false"/>
          <w:i w:val="false"/>
          <w:color w:val="000000"/>
          <w:sz w:val="28"/>
        </w:rPr>
        <w:t>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Осы шешімнің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5 қосымшаларына </w:t>
      </w:r>
      <w:r>
        <w:rPr>
          <w:rFonts w:ascii="Times New Roman"/>
          <w:b w:val="false"/>
          <w:i w:val="false"/>
          <w:color w:val="000000"/>
          <w:sz w:val="28"/>
        </w:rPr>
        <w:t>сәйкес, кент әкімдері аппараттары арқылы қаржыландырылатын бюджеттік бағдарламалардың шығындары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Осы шешiм 2009 жылдың 1 қаңтарынан бастап қолданысқа енедi.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XII сессия төрағасы                        Т. Қасымов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 Мәслихаттың хатшысы                Н. Кәдірсізов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Қаражал қаласының әкімі                    Ғ. Мұқашев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Қаражал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2008 жылғы 22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99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2009 жылға арналған Қаражал қаласының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      Ескерту. 1-қосымша жаңа редакцияда - Қарағанды облысы Қаражал қалалық мәслихатының 2009.11.26 </w:t>
      </w:r>
      <w:r>
        <w:rPr>
          <w:rFonts w:ascii="Times New Roman"/>
          <w:b w:val="false"/>
          <w:i w:val="false"/>
          <w:color w:val="000000"/>
          <w:sz w:val="28"/>
        </w:rPr>
        <w:t xml:space="preserve">N 198 </w:t>
      </w:r>
      <w:r>
        <w:rPr>
          <w:rFonts w:ascii="Times New Roman"/>
          <w:b w:val="false"/>
          <w:i/>
          <w:color w:val="800000"/>
          <w:sz w:val="28"/>
        </w:rPr>
        <w:t>(2009.01.01 бастап қолданысқа енеді)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713"/>
        <w:gridCol w:w="753"/>
        <w:gridCol w:w="9545"/>
        <w:gridCol w:w="2176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1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Кірістер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1179759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421317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141047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141047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132433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132433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135670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117656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6725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11284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10433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8493</w:t>
            </w:r>
          </w:p>
        </w:tc>
      </w:tr>
      <w:tr>
        <w:trPr>
          <w:trHeight w:val="3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1608</w:t>
            </w:r>
          </w:p>
        </w:tc>
      </w:tr>
      <w:tr>
        <w:trPr>
          <w:trHeight w:val="9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1734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1734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2602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түсімдер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</w:t>
            </w:r>
          </w:p>
        </w:tc>
      </w:tr>
      <w:tr>
        <w:trPr>
          <w:trHeight w:val="3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755559</w:t>
            </w:r>
          </w:p>
        </w:tc>
      </w:tr>
      <w:tr>
        <w:trPr>
          <w:trHeight w:val="6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755559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755559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7"/>
        <w:gridCol w:w="717"/>
        <w:gridCol w:w="777"/>
        <w:gridCol w:w="777"/>
        <w:gridCol w:w="8725"/>
        <w:gridCol w:w="2187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Шығындар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1174568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95727</w:t>
            </w:r>
          </w:p>
        </w:tc>
      </w:tr>
      <w:tr>
        <w:trPr>
          <w:trHeight w:val="66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66382</w:t>
            </w:r>
          </w:p>
        </w:tc>
      </w:tr>
      <w:tr>
        <w:trPr>
          <w:trHeight w:val="37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11139</w:t>
            </w:r>
          </w:p>
        </w:tc>
      </w:tr>
      <w:tr>
        <w:trPr>
          <w:trHeight w:val="6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11139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39842</w:t>
            </w:r>
          </w:p>
        </w:tc>
      </w:tr>
      <w:tr>
        <w:trPr>
          <w:trHeight w:val="6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39842</w:t>
            </w:r>
          </w:p>
        </w:tc>
      </w:tr>
      <w:tr>
        <w:trPr>
          <w:trHeight w:val="6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15401</w:t>
            </w:r>
          </w:p>
        </w:tc>
      </w:tr>
      <w:tr>
        <w:trPr>
          <w:trHeight w:val="94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15401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16527</w:t>
            </w:r>
          </w:p>
        </w:tc>
      </w:tr>
      <w:tr>
        <w:trPr>
          <w:trHeight w:val="34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16527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бөлімінің қызметін қамтамасыз ету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13307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</w:t>
            </w:r>
          </w:p>
        </w:tc>
      </w:tr>
      <w:tr>
        <w:trPr>
          <w:trHeight w:val="6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3002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12818</w:t>
            </w:r>
          </w:p>
        </w:tc>
      </w:tr>
      <w:tr>
        <w:trPr>
          <w:trHeight w:val="6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12818</w:t>
            </w:r>
          </w:p>
        </w:tc>
      </w:tr>
      <w:tr>
        <w:trPr>
          <w:trHeight w:val="6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бюджеттік жоспарлау бөлімнің қызметін қамтамасыз ету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12818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2190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2040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2040</w:t>
            </w:r>
          </w:p>
        </w:tc>
      </w:tr>
      <w:tr>
        <w:trPr>
          <w:trHeight w:val="66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2040</w:t>
            </w:r>
          </w:p>
        </w:tc>
      </w:tr>
      <w:tr>
        <w:trPr>
          <w:trHeight w:val="36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64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558766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28234</w:t>
            </w:r>
          </w:p>
        </w:tc>
      </w:tr>
      <w:tr>
        <w:trPr>
          <w:trHeight w:val="6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13767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13767</w:t>
            </w:r>
          </w:p>
        </w:tc>
      </w:tr>
      <w:tr>
        <w:trPr>
          <w:trHeight w:val="64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14467</w:t>
            </w:r>
          </w:p>
        </w:tc>
      </w:tr>
      <w:tr>
        <w:trPr>
          <w:trHeight w:val="64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14467</w:t>
            </w:r>
          </w:p>
        </w:tc>
      </w:tr>
      <w:tr>
        <w:trPr>
          <w:trHeight w:val="34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бiлiм беру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449602</w:t>
            </w:r>
          </w:p>
        </w:tc>
      </w:tr>
      <w:tr>
        <w:trPr>
          <w:trHeight w:val="6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4572</w:t>
            </w:r>
          </w:p>
        </w:tc>
      </w:tr>
      <w:tr>
        <w:trPr>
          <w:trHeight w:val="67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4572</w:t>
            </w:r>
          </w:p>
        </w:tc>
      </w:tr>
      <w:tr>
        <w:trPr>
          <w:trHeight w:val="67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445030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418071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үшін қосымша білім беру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7887</w:t>
            </w:r>
          </w:p>
        </w:tc>
      </w:tr>
      <w:tr>
        <w:trPr>
          <w:trHeight w:val="90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трансферттердің есебінен білім берудің мемлекеттік жүйесіне оқытудың жаңа технологияларын енгізу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19072</w:t>
            </w:r>
          </w:p>
        </w:tc>
      </w:tr>
      <w:tr>
        <w:trPr>
          <w:trHeight w:val="34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80930</w:t>
            </w:r>
          </w:p>
        </w:tc>
      </w:tr>
      <w:tr>
        <w:trPr>
          <w:trHeight w:val="66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97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білім беру объектілерін күрделі, ағымды жөндеу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6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68930</w:t>
            </w:r>
          </w:p>
        </w:tc>
      </w:tr>
      <w:tr>
        <w:trPr>
          <w:trHeight w:val="97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мемлекеттiк бiлiм беру мекемелер үшiн оқулықтар мен оқу-әдiстемелiк кешендерді сатып алу және жеткiзу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13431</w:t>
            </w:r>
          </w:p>
        </w:tc>
      </w:tr>
      <w:tr>
        <w:trPr>
          <w:trHeight w:val="97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білім беру объектілерін күрделі, ағымды жөндеу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55499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104232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95044</w:t>
            </w:r>
          </w:p>
        </w:tc>
      </w:tr>
      <w:tr>
        <w:trPr>
          <w:trHeight w:val="60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1568</w:t>
            </w:r>
          </w:p>
        </w:tc>
      </w:tr>
      <w:tr>
        <w:trPr>
          <w:trHeight w:val="3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1568</w:t>
            </w:r>
          </w:p>
        </w:tc>
      </w:tr>
      <w:tr>
        <w:trPr>
          <w:trHeight w:val="6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93476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15241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7001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37491</w:t>
            </w:r>
          </w:p>
        </w:tc>
      </w:tr>
      <w:tr>
        <w:trPr>
          <w:trHeight w:val="69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21605</w:t>
            </w:r>
          </w:p>
        </w:tc>
      </w:tr>
      <w:tr>
        <w:trPr>
          <w:trHeight w:val="6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6925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4913</w:t>
            </w:r>
          </w:p>
        </w:tc>
      </w:tr>
      <w:tr>
        <w:trPr>
          <w:trHeight w:val="126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</w:t>
            </w:r>
          </w:p>
        </w:tc>
      </w:tr>
      <w:tr>
        <w:trPr>
          <w:trHeight w:val="6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9188</w:t>
            </w:r>
          </w:p>
        </w:tc>
      </w:tr>
      <w:tr>
        <w:trPr>
          <w:trHeight w:val="6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9188</w:t>
            </w:r>
          </w:p>
        </w:tc>
      </w:tr>
      <w:tr>
        <w:trPr>
          <w:trHeight w:val="6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әлеуметтік бағдарламалар бөлімінің қызметін қамтамасыз ету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8778</w:t>
            </w:r>
          </w:p>
        </w:tc>
      </w:tr>
      <w:tr>
        <w:trPr>
          <w:trHeight w:val="64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97487</w:t>
            </w:r>
          </w:p>
        </w:tc>
      </w:tr>
      <w:tr>
        <w:trPr>
          <w:trHeight w:val="3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2385</w:t>
            </w:r>
          </w:p>
        </w:tc>
      </w:tr>
      <w:tr>
        <w:trPr>
          <w:trHeight w:val="6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2385</w:t>
            </w:r>
          </w:p>
        </w:tc>
      </w:tr>
      <w:tr>
        <w:trPr>
          <w:trHeight w:val="6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2385</w:t>
            </w:r>
          </w:p>
        </w:tc>
      </w:tr>
      <w:tr>
        <w:trPr>
          <w:trHeight w:val="34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70454</w:t>
            </w:r>
          </w:p>
        </w:tc>
      </w:tr>
      <w:tr>
        <w:trPr>
          <w:trHeight w:val="94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57712</w:t>
            </w:r>
          </w:p>
        </w:tc>
      </w:tr>
      <w:tr>
        <w:trPr>
          <w:trHeight w:val="37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29638</w:t>
            </w:r>
          </w:p>
        </w:tc>
      </w:tr>
      <w:tr>
        <w:trPr>
          <w:trHeight w:val="127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инженерлік коммуникациялық инфрақұрылымды жөндеу және елді-мекендерді көркейту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28074</w:t>
            </w:r>
          </w:p>
        </w:tc>
      </w:tr>
      <w:tr>
        <w:trPr>
          <w:trHeight w:val="39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12742</w:t>
            </w:r>
          </w:p>
        </w:tc>
      </w:tr>
      <w:tr>
        <w:trPr>
          <w:trHeight w:val="39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12742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24648</w:t>
            </w:r>
          </w:p>
        </w:tc>
      </w:tr>
      <w:tr>
        <w:trPr>
          <w:trHeight w:val="6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</w:t>
            </w:r>
          </w:p>
        </w:tc>
      </w:tr>
      <w:tr>
        <w:trPr>
          <w:trHeight w:val="94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23091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10183</w:t>
            </w:r>
          </w:p>
        </w:tc>
      </w:tr>
      <w:tr>
        <w:trPr>
          <w:trHeight w:val="3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5089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жоқтарды жерлеу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34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7797</w:t>
            </w:r>
          </w:p>
        </w:tc>
      </w:tr>
      <w:tr>
        <w:trPr>
          <w:trHeight w:val="36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155503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43274</w:t>
            </w:r>
          </w:p>
        </w:tc>
      </w:tr>
      <w:tr>
        <w:trPr>
          <w:trHeight w:val="6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11993</w:t>
            </w:r>
          </w:p>
        </w:tc>
      </w:tr>
      <w:tr>
        <w:trPr>
          <w:trHeight w:val="30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11993</w:t>
            </w:r>
          </w:p>
        </w:tc>
      </w:tr>
      <w:tr>
        <w:trPr>
          <w:trHeight w:val="6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31281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31281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</w:t>
            </w:r>
          </w:p>
        </w:tc>
      </w:tr>
      <w:tr>
        <w:trPr>
          <w:trHeight w:val="6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</w:t>
            </w:r>
          </w:p>
        </w:tc>
      </w:tr>
      <w:tr>
        <w:trPr>
          <w:trHeight w:val="6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деңгейде спорттық жарыстар өткізу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14125</w:t>
            </w:r>
          </w:p>
        </w:tc>
      </w:tr>
      <w:tr>
        <w:trPr>
          <w:trHeight w:val="6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7989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7989</w:t>
            </w:r>
          </w:p>
        </w:tc>
      </w:tr>
      <w:tr>
        <w:trPr>
          <w:trHeight w:val="3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6136</w:t>
            </w:r>
          </w:p>
        </w:tc>
      </w:tr>
      <w:tr>
        <w:trPr>
          <w:trHeight w:val="6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Бұқаралық ақпарат құралдары арқылы мемлекеттiк ақпарат саясатын жүргізу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6136</w:t>
            </w:r>
          </w:p>
        </w:tc>
      </w:tr>
      <w:tr>
        <w:trPr>
          <w:trHeight w:val="6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97127</w:t>
            </w:r>
          </w:p>
        </w:tc>
      </w:tr>
      <w:tr>
        <w:trPr>
          <w:trHeight w:val="6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93603</w:t>
            </w:r>
          </w:p>
        </w:tc>
      </w:tr>
      <w:tr>
        <w:trPr>
          <w:trHeight w:val="60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тілдерді дамыту бөлімінің қызметін қамтамасыз ету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6103</w:t>
            </w:r>
          </w:p>
        </w:tc>
      </w:tr>
      <w:tr>
        <w:trPr>
          <w:trHeight w:val="99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мәдениет объектілерін күрделі, ағымды жөндеу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87500</w:t>
            </w:r>
          </w:p>
        </w:tc>
      </w:tr>
      <w:tr>
        <w:trPr>
          <w:trHeight w:val="3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3524</w:t>
            </w:r>
          </w:p>
        </w:tc>
      </w:tr>
      <w:tr>
        <w:trPr>
          <w:trHeight w:val="37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саясат бөлімінің қызметін қамтамасыз ету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3524</w:t>
            </w:r>
          </w:p>
        </w:tc>
      </w:tr>
      <w:tr>
        <w:trPr>
          <w:trHeight w:val="94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96298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92861</w:t>
            </w:r>
          </w:p>
        </w:tc>
      </w:tr>
      <w:tr>
        <w:trPr>
          <w:trHeight w:val="6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92861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18003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3437</w:t>
            </w:r>
          </w:p>
        </w:tc>
      </w:tr>
      <w:tr>
        <w:trPr>
          <w:trHeight w:val="6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3437</w:t>
            </w:r>
          </w:p>
        </w:tc>
      </w:tr>
      <w:tr>
        <w:trPr>
          <w:trHeight w:val="34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 бөлімінің қызметін қамтамасыз ету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3437</w:t>
            </w:r>
          </w:p>
        </w:tc>
      </w:tr>
      <w:tr>
        <w:trPr>
          <w:trHeight w:val="37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7171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7171</w:t>
            </w:r>
          </w:p>
        </w:tc>
      </w:tr>
      <w:tr>
        <w:trPr>
          <w:trHeight w:val="6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7171</w:t>
            </w:r>
          </w:p>
        </w:tc>
      </w:tr>
      <w:tr>
        <w:trPr>
          <w:trHeight w:val="66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Құрылыс, сәулет және қала құрылысы бөлімінің қызметін қамтамасыз ету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7171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28729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94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4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өзге де қызметтер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26729</w:t>
            </w:r>
          </w:p>
        </w:tc>
      </w:tr>
      <w:tr>
        <w:trPr>
          <w:trHeight w:val="69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26729</w:t>
            </w:r>
          </w:p>
        </w:tc>
      </w:tr>
      <w:tr>
        <w:trPr>
          <w:trHeight w:val="94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елді-мекендер көшелерін жөндеу және ұстау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26729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28464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28464</w:t>
            </w:r>
          </w:p>
        </w:tc>
      </w:tr>
      <w:tr>
        <w:trPr>
          <w:trHeight w:val="6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6957</w:t>
            </w:r>
          </w:p>
        </w:tc>
      </w:tr>
      <w:tr>
        <w:trPr>
          <w:trHeight w:val="6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ауыл шаруашылық бөлімі қызметін қамтамасыз ету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6957</w:t>
            </w:r>
          </w:p>
        </w:tc>
      </w:tr>
      <w:tr>
        <w:trPr>
          <w:trHeight w:val="94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14098</w:t>
            </w:r>
          </w:p>
        </w:tc>
      </w:tr>
      <w:tr>
        <w:trPr>
          <w:trHeight w:val="6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шаруашылығы, жолаушылар көлігі және автомобиль жолдары бөлімінің қызметін қамтамасыз ету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6172</w:t>
            </w:r>
          </w:p>
        </w:tc>
      </w:tr>
      <w:tr>
        <w:trPr>
          <w:trHeight w:val="96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және концессиялық жобалардың техникалық-экономикалық негіздемелерін әзірлеу және оларға сараптама жасау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7926</w:t>
            </w:r>
          </w:p>
        </w:tc>
      </w:tr>
      <w:tr>
        <w:trPr>
          <w:trHeight w:val="67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7409</w:t>
            </w:r>
          </w:p>
        </w:tc>
      </w:tr>
      <w:tr>
        <w:trPr>
          <w:trHeight w:val="69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Білім, дене шынықтыру және спорт бөлімінің қызметін қамтамасыз ету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7409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6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64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 беру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тапшылығын қаржыландыру (профицитті пайдалану)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9867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9867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9867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9867</w:t>
            </w:r>
          </w:p>
        </w:tc>
      </w:tr>
      <w:tr>
        <w:trPr>
          <w:trHeight w:val="36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9867</w:t>
            </w:r>
          </w:p>
        </w:tc>
      </w:tr>
      <w:tr>
        <w:trPr>
          <w:trHeight w:val="6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9867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түскен түсімдері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-4676</w:t>
            </w:r>
          </w:p>
        </w:tc>
      </w:tr>
      <w:tr>
        <w:trPr>
          <w:trHeight w:val="6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(профицитті пайдалану)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4676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Қарыздардың түсуі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қалдықтарының қозғалысы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Қаражал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22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99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2-қосымша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2009 жылға арналған қалалық бюджеттің бюджеттік даму бағдарламаларының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7"/>
        <w:gridCol w:w="716"/>
        <w:gridCol w:w="777"/>
        <w:gridCol w:w="817"/>
        <w:gridCol w:w="10713"/>
      </w:tblGrid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3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</w:tr>
      <w:tr>
        <w:trPr>
          <w:trHeight w:val="30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</w:tr>
      <w:tr>
        <w:trPr>
          <w:trHeight w:val="3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3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</w:tr>
      <w:tr>
        <w:trPr>
          <w:trHeight w:val="31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31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36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</w:tr>
      <w:tr>
        <w:trPr>
          <w:trHeight w:val="6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Қаражал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22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99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3-қосымша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2009 жылға арналған бюджетті атқару барысында секвестрлеуге жатпайтын бюджеттік бағдарламалар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7"/>
        <w:gridCol w:w="716"/>
        <w:gridCol w:w="817"/>
        <w:gridCol w:w="777"/>
        <w:gridCol w:w="10753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31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</w:tr>
      <w:tr>
        <w:trPr>
          <w:trHeight w:val="6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</w:tr>
      <w:tr>
        <w:trPr>
          <w:trHeight w:val="31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31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</w:tr>
      <w:tr>
        <w:trPr>
          <w:trHeight w:val="31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34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бiлiм беру</w:t>
            </w:r>
          </w:p>
        </w:tc>
      </w:tr>
      <w:tr>
        <w:trPr>
          <w:trHeight w:val="37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</w:tr>
      <w:tr>
        <w:trPr>
          <w:trHeight w:val="31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Қаражал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2008 жылғы 22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99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4-қосымша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Жәйрем кенті әкім аппаратынан қаржыландырылатын бюджеттік бағдарламаларының шығындары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      Ескерту. 4-қосымша жаңа редакцияда - Қарағанды облысы Қаражал қалалық мәслихатының 2009.10.13 </w:t>
      </w:r>
      <w:r>
        <w:rPr>
          <w:rFonts w:ascii="Times New Roman"/>
          <w:b w:val="false"/>
          <w:i w:val="false"/>
          <w:color w:val="000000"/>
          <w:sz w:val="28"/>
        </w:rPr>
        <w:t xml:space="preserve">N 182 </w:t>
      </w:r>
      <w:r>
        <w:rPr>
          <w:rFonts w:ascii="Times New Roman"/>
          <w:b w:val="false"/>
          <w:i/>
          <w:color w:val="800000"/>
          <w:sz w:val="28"/>
        </w:rPr>
        <w:t>(2009.01.01 бастап қолданысқа енеді)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7"/>
        <w:gridCol w:w="11001"/>
        <w:gridCol w:w="1882"/>
      </w:tblGrid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18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15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Кенттің барлық шығындары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84379</w:t>
            </w:r>
          </w:p>
        </w:tc>
      </w:tr>
      <w:tr>
        <w:trPr>
          <w:trHeight w:val="315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9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12193</w:t>
            </w:r>
          </w:p>
        </w:tc>
      </w:tr>
      <w:tr>
        <w:trPr>
          <w:trHeight w:val="315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1568</w:t>
            </w:r>
          </w:p>
        </w:tc>
      </w:tr>
      <w:tr>
        <w:trPr>
          <w:trHeight w:val="435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13767</w:t>
            </w:r>
          </w:p>
        </w:tc>
      </w:tr>
      <w:tr>
        <w:trPr>
          <w:trHeight w:val="66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4572</w:t>
            </w:r>
          </w:p>
        </w:tc>
      </w:tr>
      <w:tr>
        <w:trPr>
          <w:trHeight w:val="36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11993</w:t>
            </w:r>
          </w:p>
        </w:tc>
      </w:tr>
      <w:tr>
        <w:trPr>
          <w:trHeight w:val="315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</w:t>
            </w:r>
          </w:p>
        </w:tc>
      </w:tr>
      <w:tr>
        <w:trPr>
          <w:trHeight w:val="345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</w:t>
            </w:r>
          </w:p>
        </w:tc>
      </w:tr>
      <w:tr>
        <w:trPr>
          <w:trHeight w:val="60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1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білім беру объектілерін күрделі, ағымды жөндеу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615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1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елді-мекендер көшелерін жөндеу және ұстау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26729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Қаражал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2008 жылғы 22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99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5-қосымша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Шалғы кенті әкім аппаратынан қаржыландырылатын бюджеттік бағдарламаларының шығындары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      Ескерту. 5-қосымша жаңа редакцияда - Қарағанды облысы Қаражал қалалық мәслихатының 2009.10.13 </w:t>
      </w:r>
      <w:r>
        <w:rPr>
          <w:rFonts w:ascii="Times New Roman"/>
          <w:b w:val="false"/>
          <w:i w:val="false"/>
          <w:color w:val="000000"/>
          <w:sz w:val="28"/>
        </w:rPr>
        <w:t xml:space="preserve">N 182 </w:t>
      </w:r>
      <w:r>
        <w:rPr>
          <w:rFonts w:ascii="Times New Roman"/>
          <w:b w:val="false"/>
          <w:i/>
          <w:color w:val="800000"/>
          <w:sz w:val="28"/>
        </w:rPr>
        <w:t>(2009.01.01 бастап қолданысқа енеді)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5"/>
        <w:gridCol w:w="10321"/>
        <w:gridCol w:w="1704"/>
      </w:tblGrid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17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0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Кенттің барлық шығындары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3208</w:t>
            </w:r>
          </w:p>
        </w:tc>
      </w:tr>
      <w:tr>
        <w:trPr>
          <w:trHeight w:val="30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15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