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df8a" w14:textId="0e3d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7 сессиясының 2008 жылғы 25 маусымдағы N 109 шешімі. Қарағанды облысы Нұра ауданы Әділет басқармасында 2008 жылғы 07 тамызда N 8-14-81 тіркелді. Күші жойылды - Қарағанды облысы Нұра аудандық мәслихатының 17 сессиясының 2009 жылғы 24 маусымдағы N 200 шешімімен</w:t>
      </w:r>
    </w:p>
    <w:p>
      <w:pPr>
        <w:spacing w:after="0"/>
        <w:ind w:left="0"/>
        <w:jc w:val="both"/>
      </w:pPr>
      <w:r>
        <w:rPr>
          <w:rFonts w:ascii="Times New Roman"/>
          <w:b w:val="false"/>
          <w:i/>
          <w:color w:val="800000"/>
          <w:sz w:val="28"/>
        </w:rPr>
        <w:t xml:space="preserve">      Ескерту. Күші жойылды - Қарағанды облысы Нұра аудандық мәслихатының 17 сессиясының 2009.06.24 N 200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бабтарына, Қазақстан Республикасының "Тұрғын үй қатынастары туралы" Заңының </w:t>
      </w:r>
      <w:r>
        <w:rPr>
          <w:rFonts w:ascii="Times New Roman"/>
          <w:b w:val="false"/>
          <w:i w:val="false"/>
          <w:color w:val="000000"/>
          <w:sz w:val="28"/>
        </w:rPr>
        <w:t>2 тармағы 97 бабына</w:t>
      </w:r>
      <w:r>
        <w:rPr>
          <w:rFonts w:ascii="Times New Roman"/>
          <w:b w:val="false"/>
          <w:i w:val="false"/>
          <w:color w:val="000000"/>
          <w:sz w:val="28"/>
        </w:rPr>
        <w:t xml:space="preserve">, Қазақстан Республикасының "Байланыс туралы" Заңының </w:t>
      </w:r>
      <w:r>
        <w:rPr>
          <w:rFonts w:ascii="Times New Roman"/>
          <w:b w:val="false"/>
          <w:i w:val="false"/>
          <w:color w:val="000000"/>
          <w:sz w:val="28"/>
        </w:rPr>
        <w:t>4 тармағы 34 бабына</w:t>
      </w:r>
      <w:r>
        <w:rPr>
          <w:rFonts w:ascii="Times New Roman"/>
          <w:b w:val="false"/>
          <w:i w:val="false"/>
          <w:color w:val="000000"/>
          <w:sz w:val="28"/>
        </w:rPr>
        <w:t xml:space="preserve"> сәйкес және Қазақстан Республикасы Үкіметінің Қаулысымен бекітілген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Ережесінің </w:t>
      </w:r>
      <w:r>
        <w:rPr>
          <w:rFonts w:ascii="Times New Roman"/>
          <w:b w:val="false"/>
          <w:i w:val="false"/>
          <w:color w:val="000000"/>
          <w:sz w:val="28"/>
        </w:rPr>
        <w:t>2 тармағының</w:t>
      </w:r>
      <w:r>
        <w:rPr>
          <w:rFonts w:ascii="Times New Roman"/>
          <w:b w:val="false"/>
          <w:i w:val="false"/>
          <w:color w:val="000000"/>
          <w:sz w:val="28"/>
        </w:rPr>
        <w:t xml:space="preserve"> негізінде Нұра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Нұра аудандық Мәслихатының 2006 жылғы 22 маусымдағы жиырма төртінші сессиясының N 251 "Аз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 Қағидаларын бекіту туралы" (Нұра аудандық әділет басқармасында 2006 жылда 25 шілдеде тіркелген, тіркеу N 8-14-31), Нұра газетінің 2006 жылғы 8 тамызда N 33 (4957)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Н. Сүлейменов</w:t>
      </w:r>
    </w:p>
    <w:p>
      <w:pPr>
        <w:spacing w:after="0"/>
        <w:ind w:left="0"/>
        <w:jc w:val="both"/>
      </w:pPr>
      <w:r>
        <w:rPr>
          <w:rFonts w:ascii="Times New Roman"/>
          <w:b w:val="false"/>
          <w:i/>
          <w:color w:val="000000"/>
          <w:sz w:val="28"/>
        </w:rPr>
        <w:t>      Аудандық Мәслихат хатшысы                  Е. Тұранов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25 маусымдағы 7 сессиясының</w:t>
      </w:r>
      <w:r>
        <w:br/>
      </w:r>
      <w:r>
        <w:rPr>
          <w:rFonts w:ascii="Times New Roman"/>
          <w:b w:val="false"/>
          <w:i w:val="false"/>
          <w:color w:val="000000"/>
          <w:sz w:val="28"/>
        </w:rPr>
        <w:t>
Нұра аудандық Мәслихатының</w:t>
      </w:r>
      <w:r>
        <w:br/>
      </w:r>
      <w:r>
        <w:rPr>
          <w:rFonts w:ascii="Times New Roman"/>
          <w:b w:val="false"/>
          <w:i w:val="false"/>
          <w:color w:val="000000"/>
          <w:sz w:val="28"/>
        </w:rPr>
        <w:t>
N 109 шешімімен бекітілген</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 қамтылған азаматтарға тұрғын үйді ұстауға, коммуналдық қызмет көрсету үшін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"Тұрғын үй қатынастары туралы" Қазақстан Республикасының </w:t>
      </w:r>
      <w:r>
        <w:rPr>
          <w:rFonts w:ascii="Times New Roman"/>
          <w:b w:val="false"/>
          <w:i w:val="false"/>
          <w:color w:val="000000"/>
          <w:sz w:val="28"/>
        </w:rPr>
        <w:t>97 бабының 2 тармағына</w:t>
      </w:r>
      <w:r>
        <w:rPr>
          <w:rFonts w:ascii="Times New Roman"/>
          <w:b w:val="false"/>
          <w:i w:val="false"/>
          <w:color w:val="000000"/>
          <w:sz w:val="28"/>
        </w:rPr>
        <w:t xml:space="preserve">, "Байланыс туралы" Қазақстан Республикасының </w:t>
      </w:r>
      <w:r>
        <w:rPr>
          <w:rFonts w:ascii="Times New Roman"/>
          <w:b w:val="false"/>
          <w:i w:val="false"/>
          <w:color w:val="000000"/>
          <w:sz w:val="28"/>
        </w:rPr>
        <w:t>34 бабының 4 тармағына</w:t>
      </w:r>
      <w:r>
        <w:rPr>
          <w:rFonts w:ascii="Times New Roman"/>
          <w:b w:val="false"/>
          <w:i w:val="false"/>
          <w:color w:val="000000"/>
          <w:sz w:val="28"/>
        </w:rPr>
        <w:t xml:space="preserve">, Қазақстан Республикасы Үкіметінің Қаулысымен бекітілген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әзірленіп және аз қамтылған азаматтарға тұрғын үй жәрдемақысын беру тәрібін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Қағидада мынандай негізгі ұғымдар пайдаланылады:</w:t>
      </w:r>
      <w:r>
        <w:br/>
      </w:r>
      <w:r>
        <w:rPr>
          <w:rFonts w:ascii="Times New Roman"/>
          <w:b w:val="false"/>
          <w:i w:val="false"/>
          <w:color w:val="000000"/>
          <w:sz w:val="28"/>
        </w:rPr>
        <w:t>
      1) тұрғын үй көмегі - тұтынған коммуналдық қызметтерге ақы төлеу және байланыс қызметі (абоненттік ақы) жөніндегі шығындарды өтеу үшін Нұра ауданының тұрғындарына берілетін көмек және ол тұрғындарды әлеуметтік қорғау түрлерінің бірі болып табылады;</w:t>
      </w:r>
      <w:r>
        <w:br/>
      </w:r>
      <w:r>
        <w:rPr>
          <w:rFonts w:ascii="Times New Roman"/>
          <w:b w:val="false"/>
          <w:i w:val="false"/>
          <w:color w:val="000000"/>
          <w:sz w:val="28"/>
        </w:rPr>
        <w:t>
      2) телефонға абоненттік тарифтерінің арту өтемақысы – 2004 жылдың қыркүйек айының жағдайы бойынша құрылған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3) өтініш иесі (жеке тұлға) – жеке өзінің немесе отбасының атынан тұрғын үй көмегін тағайындау үшін жолыққан адам;</w:t>
      </w:r>
      <w:r>
        <w:br/>
      </w:r>
      <w:r>
        <w:rPr>
          <w:rFonts w:ascii="Times New Roman"/>
          <w:b w:val="false"/>
          <w:i w:val="false"/>
          <w:color w:val="000000"/>
          <w:sz w:val="28"/>
        </w:rPr>
        <w:t>
      4) жиынтық кіріс – тұрғын үй көмегін тағайындау құқығын анықтау кезінде ескерілетін кіріс (салықтық және зейнетақылық шегерілімдерді алыптастағанда) түрлерінің сомасы;</w:t>
      </w:r>
      <w:r>
        <w:br/>
      </w:r>
      <w:r>
        <w:rPr>
          <w:rFonts w:ascii="Times New Roman"/>
          <w:b w:val="false"/>
          <w:i w:val="false"/>
          <w:color w:val="000000"/>
          <w:sz w:val="28"/>
        </w:rPr>
        <w:t>
      5) өкілетті орган – тұрғын үй көмегін тағайындауды жүзеге асыратын аудандық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көмегі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15 пайыз мөлшерінде отбасының жиынтық табысымен белгіленеді (өзгеріс болған жағдайда Мәслихаттың шешімімен белгіліенеді).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көмегін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көмегі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жабдықталған жағдайда -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 үйге 10 тонна көмірден артық болмауы тиіс.</w:t>
      </w:r>
      <w:r>
        <w:br/>
      </w: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3.Тұрғын үй көмегін тағайындау және төлеу тәрібі</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 үй көмегін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7. Егер де күтімді қажет етеді деп танылған он сегіз жастан асқан азаматтарға және мүгедектерге күтім жасайтын,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8.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9. Тұрғын үй көмегін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val="false"/>
          <w:color w:val="000000"/>
          <w:sz w:val="28"/>
        </w:rPr>
        <w:t>
      10. Тұрғын үй көмегін қолма-қол немесе қолма-қол ақысыз беріледі. Қолма-қол ақысыз төлемнің үлгісі – бұл тұрғын үй жәрдемақысының тең соммасына тұрғын үй және коммуналдық қызметтерді ұстауға төлемді азайтады. Тұрғын үй жәрдемақысының соммасы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көмегін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11. Есеп шотқа тұрғын үй көмегін сомаларын аудару кезінде уәкілетті орган салым салушыларының бір жолғы тапсырмалары негізінде тұрғын үй жәрдемақысы сомалары салымынан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12. Өкілетті органдар тұрғын үй көмегін алғаннан кейін коммуналдық қызметтер мен тұрғын үйді ұстауға шыққан нақты шығындарды 1 айдың ішінде дәлелсіз себептермен төлемеген(науқастануы, уақытша болмауы және тағы басқалар) азаматтарға тұрғын үй жәрдемақысын тағайындауды тоқтатып, берілмесін. Тұрғын үй жәрдемақысын тоқтатып, оны бермеу туралы мәселесін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13. Тұрғын үй көмегі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14. Тұрғын үй көмегін тоқсан сайын отбасы құрамы және табыстары туралы мәліметтерді бере отырып, өтініш берілген айдан бастап барлық қажетті құжаттармен бір тоқсанға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15. Тұрғын үй көмегін алушылар 15 күннің ішінде тұрғын үй жәрдемақсын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16.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17. Жәрдемақыға құқтыларды анықтау кезде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5.Тұрғын үй көмегін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Тұрғын үй көмегін тағайындау үшін өтініш беруші тұрғылықты жері бойынша уәкілетті органға келесі құжаттармен өтінеді</w:t>
      </w:r>
      <w:r>
        <w:br/>
      </w:r>
      <w:r>
        <w:rPr>
          <w:rFonts w:ascii="Times New Roman"/>
          <w:b w:val="false"/>
          <w:i w:val="false"/>
          <w:color w:val="000000"/>
          <w:sz w:val="28"/>
        </w:rPr>
        <w:t>
      1) тұрғын үй көмегін тағайындау туралы өтініш;</w:t>
      </w:r>
      <w:r>
        <w:br/>
      </w:r>
      <w:r>
        <w:rPr>
          <w:rFonts w:ascii="Times New Roman"/>
          <w:b w:val="false"/>
          <w:i w:val="false"/>
          <w:color w:val="000000"/>
          <w:sz w:val="28"/>
        </w:rPr>
        <w:t>
      2) жеке басын куәландыратын құжаттың көшірмесі (жылына 1 рет);</w:t>
      </w:r>
      <w:r>
        <w:br/>
      </w:r>
      <w:r>
        <w:rPr>
          <w:rFonts w:ascii="Times New Roman"/>
          <w:b w:val="false"/>
          <w:i w:val="false"/>
          <w:color w:val="000000"/>
          <w:sz w:val="28"/>
        </w:rPr>
        <w:t>
      3) тұрғын үй иелігіне құқығын анықтайтын құжаттын, инвентарлық және кадастрлық нөмірлері көрсетілген,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 (жылына 1 рет);</w:t>
      </w:r>
      <w:r>
        <w:br/>
      </w:r>
      <w:r>
        <w:rPr>
          <w:rFonts w:ascii="Times New Roman"/>
          <w:b w:val="false"/>
          <w:i w:val="false"/>
          <w:color w:val="000000"/>
          <w:sz w:val="28"/>
        </w:rPr>
        <w:t>
      4) отбасы құрамын және тұрғылықты жерін анықтайтын құжаттың көшірмесі (азаматтарды тіркеу кітабы, пәтердің карточкасы, үй кітабы) (жылына 1 рет егерде отбасы құрамында өзгеріс болмаған жағдайда );</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 тұратын 65 жастан асқан адамдарды қоспағанда) көшірмесі;</w:t>
      </w:r>
      <w:r>
        <w:br/>
      </w:r>
      <w:r>
        <w:rPr>
          <w:rFonts w:ascii="Times New Roman"/>
          <w:b w:val="false"/>
          <w:i w:val="false"/>
          <w:color w:val="000000"/>
          <w:sz w:val="28"/>
        </w:rPr>
        <w:t>
      6) тұрғын үйді ұстауға, коммуналдық қызметтеріне ақы төлеу бойынша шығындары туралы мәліметтер (түбіртек);</w:t>
      </w:r>
      <w:r>
        <w:br/>
      </w:r>
      <w:r>
        <w:rPr>
          <w:rFonts w:ascii="Times New Roman"/>
          <w:b w:val="false"/>
          <w:i w:val="false"/>
          <w:color w:val="000000"/>
          <w:sz w:val="28"/>
        </w:rPr>
        <w:t>
      7) өтініш берушінің телекоммуникациялар желісінің абонементі екендігін анықтайтын (келісім шарт немесе телекоммуникация қызметтері есебінің түбіртегі) құжаттың көшірмесі;</w:t>
      </w:r>
      <w:r>
        <w:br/>
      </w:r>
      <w:r>
        <w:rPr>
          <w:rFonts w:ascii="Times New Roman"/>
          <w:b w:val="false"/>
          <w:i w:val="false"/>
          <w:color w:val="000000"/>
          <w:sz w:val="28"/>
        </w:rPr>
        <w:t>
      8) отбасы мүшелерінің табысы жөнінде мәліметтер;</w:t>
      </w:r>
      <w:r>
        <w:br/>
      </w:r>
      <w:r>
        <w:rPr>
          <w:rFonts w:ascii="Times New Roman"/>
          <w:b w:val="false"/>
          <w:i w:val="false"/>
          <w:color w:val="000000"/>
          <w:sz w:val="28"/>
        </w:rPr>
        <w:t>
      9) жұмыссыздар тұрғылықты жері бойынша жұмыспен қамту мәселелері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19. Құжаттар, салыстырып тексеру үшін, түпнұсқасында және көшірме түрінде тапсырылады, одан кейін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20. Қажеттілігіне қарай уәкілетті орган тұрғын үй жәрдемақысын тағайындатуға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21.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22. Мәліметтердің шындығына сенімсіздік туған жағдайда уәкілетті орган сұраныс жасауға құқты,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23. Жәрдемақы мөлшері тұрғын үйді ұстауға және коммуналдық қызметті пайдалануға тұрғын үй жәрдемақын алушысының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Тұрғын үй көмегін алуға үмiткер отбасының жиынтық табысын (бұдан әрi – жиынтық табыс) тұрғын үй жәрдемақсын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Отбасының жиынтық табысын есептеу кезінде тұрғын үй жәрдемақсына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кезiнде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xml:space="preserve">      5) азык-түлік өнімдері бағасының өсуіне байланысты аз қамтамасыз етілген азаматтарға көрсілетін ақшалай немесе заттай түрдегі көмек; </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7)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8)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10)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w:t>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13) төтенше жағдайлар салдарынан олардың денсаулығына және мүлкiне келтірілген зиянды өтеу мақсатында отбасына көрсетiлген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кезінде есепке алынатын, еңбекақы, әлеуметтік төлемдер түрінде алынатын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Жиынтық табысты есептеу кезінде отбасының мынындай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жұмысберуші еңбекақы ретінде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түрлері, оның ішінде кесімді, мерзімді, сондай-ақ ақшалай және заттай нысандағы сыйлықақылар, қосымша ақылар, устемақылар (Қазақстан Республикасының заңнамасына сәйкес жалақысы сақталатын кезеңге қызметкерге ҚР заңнамасына сәйкес төленетін ақшалай соманы қоса алғанда, қаржыландыру көзіне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үшін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жағдайда жеке еңбек шартының бұзылуы кезінде, ҚР заңнамасында белгіленген мөлшерде төленетін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кезеңіндегі жалақы;</w:t>
      </w:r>
      <w:r>
        <w:br/>
      </w:r>
      <w:r>
        <w:rPr>
          <w:rFonts w:ascii="Times New Roman"/>
          <w:b w:val="false"/>
          <w:i w:val="false"/>
          <w:color w:val="000000"/>
          <w:sz w:val="28"/>
        </w:rPr>
        <w:t>
</w:t>
      </w:r>
      <w:r>
        <w:rPr>
          <w:rFonts w:ascii="Times New Roman"/>
          <w:b w:val="false"/>
          <w:i w:val="false"/>
          <w:color w:val="000000"/>
          <w:sz w:val="28"/>
        </w:rPr>
        <w:t>      сақтандыру агенттері мен брокерлерге төленетін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берілутін жәрдемақыларды басқа, жалақы есептеу кезінде ескерілмейтін және ұйым қаражатының есебінен төленетін басқа да төлем түрлері;</w:t>
      </w:r>
      <w:r>
        <w:br/>
      </w:r>
      <w:r>
        <w:rPr>
          <w:rFonts w:ascii="Times New Roman"/>
          <w:b w:val="false"/>
          <w:i w:val="false"/>
          <w:color w:val="000000"/>
          <w:sz w:val="28"/>
        </w:rPr>
        <w:t>
</w:t>
      </w:r>
      <w:r>
        <w:rPr>
          <w:rFonts w:ascii="Times New Roman"/>
          <w:b w:val="false"/>
          <w:i w:val="false"/>
          <w:color w:val="000000"/>
          <w:sz w:val="28"/>
        </w:rPr>
        <w:t>      мерзімде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үстемеақылар мен қосымша ақылар ескерілген ақшалай үлесі;</w:t>
      </w:r>
      <w:r>
        <w:br/>
      </w:r>
      <w:r>
        <w:rPr>
          <w:rFonts w:ascii="Times New Roman"/>
          <w:b w:val="false"/>
          <w:i w:val="false"/>
          <w:color w:val="000000"/>
          <w:sz w:val="28"/>
        </w:rPr>
        <w:t>
</w:t>
      </w:r>
      <w:r>
        <w:rPr>
          <w:rFonts w:ascii="Times New Roman"/>
          <w:b w:val="false"/>
          <w:i w:val="false"/>
          <w:color w:val="000000"/>
          <w:sz w:val="28"/>
        </w:rPr>
        <w:t>      жалдау бойынша төленетін еңбекақы;</w:t>
      </w:r>
      <w:r>
        <w:br/>
      </w:r>
      <w:r>
        <w:rPr>
          <w:rFonts w:ascii="Times New Roman"/>
          <w:b w:val="false"/>
          <w:i w:val="false"/>
          <w:color w:val="000000"/>
          <w:sz w:val="28"/>
        </w:rPr>
        <w:t>
</w:t>
      </w:r>
      <w:r>
        <w:rPr>
          <w:rFonts w:ascii="Times New Roman"/>
          <w:b w:val="false"/>
          <w:i w:val="false"/>
          <w:color w:val="000000"/>
          <w:sz w:val="28"/>
        </w:rPr>
        <w:t>      жұмыс беруші төлеген кредит сомасы. Көрсетілген төлемдер кредитті өтеудің белгіленген мерзіміне бөліп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төлемдер атап айтқанда:</w:t>
      </w:r>
      <w:r>
        <w:br/>
      </w:r>
      <w:r>
        <w:rPr>
          <w:rFonts w:ascii="Times New Roman"/>
          <w:b w:val="false"/>
          <w:i w:val="false"/>
          <w:color w:val="000000"/>
          <w:sz w:val="28"/>
        </w:rPr>
        <w:t>
</w:t>
      </w:r>
      <w:r>
        <w:rPr>
          <w:rFonts w:ascii="Times New Roman"/>
          <w:b w:val="false"/>
          <w:i w:val="false"/>
          <w:color w:val="000000"/>
          <w:sz w:val="28"/>
        </w:rPr>
        <w:t>      - Қазақстан Республикасының заңдарында және өзге де нормативтік құкықтық келісімдерінде белгіленген тәртіппен тағайындалатын зейнетақылардың барлық түрлері, оларға өтемақы төлемдері;</w:t>
      </w:r>
      <w:r>
        <w:br/>
      </w:r>
      <w:r>
        <w:rPr>
          <w:rFonts w:ascii="Times New Roman"/>
          <w:b w:val="false"/>
          <w:i w:val="false"/>
          <w:color w:val="000000"/>
          <w:sz w:val="28"/>
        </w:rPr>
        <w:t>
</w:t>
      </w:r>
      <w:r>
        <w:rPr>
          <w:rFonts w:ascii="Times New Roman"/>
          <w:b w:val="false"/>
          <w:i w:val="false"/>
          <w:color w:val="000000"/>
          <w:sz w:val="28"/>
        </w:rPr>
        <w:t>      - мүгедектігі бойынша, асыраушысынан айырылу жағдайы бойынша және жасына байланысты берілетін 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      - арнаулы мемлекеттік жәрдемақылар;</w:t>
      </w:r>
      <w:r>
        <w:br/>
      </w:r>
      <w:r>
        <w:rPr>
          <w:rFonts w:ascii="Times New Roman"/>
          <w:b w:val="false"/>
          <w:i w:val="false"/>
          <w:color w:val="000000"/>
          <w:sz w:val="28"/>
        </w:rPr>
        <w:t>
</w:t>
      </w:r>
      <w:r>
        <w:rPr>
          <w:rFonts w:ascii="Times New Roman"/>
          <w:b w:val="false"/>
          <w:i w:val="false"/>
          <w:color w:val="000000"/>
          <w:sz w:val="28"/>
        </w:rPr>
        <w:t>      - мемлекеттік әлеуметтік сақтандыру қорынан төленетін төлемдер;</w:t>
      </w:r>
      <w:r>
        <w:br/>
      </w:r>
      <w:r>
        <w:rPr>
          <w:rFonts w:ascii="Times New Roman"/>
          <w:b w:val="false"/>
          <w:i w:val="false"/>
          <w:color w:val="000000"/>
          <w:sz w:val="28"/>
        </w:rPr>
        <w:t>
</w:t>
      </w:r>
      <w:r>
        <w:rPr>
          <w:rFonts w:ascii="Times New Roman"/>
          <w:b w:val="false"/>
          <w:i w:val="false"/>
          <w:color w:val="000000"/>
          <w:sz w:val="28"/>
        </w:rPr>
        <w:t>      - бала бір жасқа толғанға дейін оның күтіміне берілетін мемлекеттік 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      - үйде тәрбиеленетін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 жұмыс берушінің қаражаты есебінен берілутін әлеуметтік қамсыздандыру жөніндегі жәрдемақылар;</w:t>
      </w:r>
      <w:r>
        <w:br/>
      </w:r>
      <w:r>
        <w:rPr>
          <w:rFonts w:ascii="Times New Roman"/>
          <w:b w:val="false"/>
          <w:i w:val="false"/>
          <w:color w:val="000000"/>
          <w:sz w:val="28"/>
        </w:rPr>
        <w:t>
</w:t>
      </w:r>
      <w:r>
        <w:rPr>
          <w:rFonts w:ascii="Times New Roman"/>
          <w:b w:val="false"/>
          <w:i w:val="false"/>
          <w:color w:val="000000"/>
          <w:sz w:val="28"/>
        </w:rPr>
        <w:t>      - 1, 2 – топтағы жалғызілікті, басқа адамның көмегіне мұқтаж мүгедектердің мемлекеттік әлеуметтік жәрдем ақыларына қосылатын күтімге арналған қосымша үстемақылар мен жергілікті мемлекеттік басқару органдарының шешімі бойынша бюджеттен берілетін басқа да ұдайы төлемдер;</w:t>
      </w:r>
      <w:r>
        <w:br/>
      </w:r>
      <w:r>
        <w:rPr>
          <w:rFonts w:ascii="Times New Roman"/>
          <w:b w:val="false"/>
          <w:i w:val="false"/>
          <w:color w:val="000000"/>
          <w:sz w:val="28"/>
        </w:rPr>
        <w:t>
</w:t>
      </w:r>
      <w:r>
        <w:rPr>
          <w:rFonts w:ascii="Times New Roman"/>
          <w:b w:val="false"/>
          <w:i w:val="false"/>
          <w:color w:val="000000"/>
          <w:sz w:val="28"/>
        </w:rPr>
        <w:t>      - бір тоқсанан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Еңбекақы, әлеуметтік төлемдер түрінде алынған табыс олардың мөлшері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кезінде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Жиынтық табысты есептеу кезінде кәсіпкерліктен және басқа да қызмет түрлерінен;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Өнімді (жұмыстарды, қызметтерді) сатудан;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мүлікті сату кезіндегі кұн түсімінен;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шаруа (фермер) қожалығы қызметінің нәтижесінде және шартты жер үлесі мен мүлік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мүшелерінің жиынтық табысын есептеу салық органдарына ұсынылатын, алынған табыс туралы декларацияда көрсетілген ауыл шаруашылығы өнімін сатудан нақты алынған табыс ескеріле отырып жургізіледі. Бұл ретте жылдық табыс он екі айға бөлінеді және оның тиісті бөлігі айқындалатын кезеңдегі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өзін-өзі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Жекелеген азаматтарда жұмыс істейтін адамдар жалақысын шарттың кешірмесімен, жалға алушының анықтамасымен немесе өтініш негізінде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істейтін адамдардың жиынтық табысы олардың өтініштері негізінде расталады. Бұл ретте жалақының заттай бөлігі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Өзін-өзі жұмыспен қамтыған халықтың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Кәсіпкерлік қызметпен арнаулы салық режимі жағдайында айналысатын адамдардың табысы бір жолғы талон, патент, оңайлатылған декларация негізінде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қызметінің нәтижесінде алынған табысты қоса алғанда, ресми расталмаған табыс әрбір жұмыс істеушіге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есепке алынатын, балаларға және басқа да арналған алимент асырауыдағыларға түріндегі табыс</w:t>
      </w:r>
    </w:p>
    <w:p>
      <w:pPr>
        <w:spacing w:after="0"/>
        <w:ind w:left="0"/>
        <w:jc w:val="both"/>
      </w:pPr>
      <w:r>
        <w:rPr>
          <w:rFonts w:ascii="Times New Roman"/>
          <w:b w:val="false"/>
          <w:i w:val="false"/>
          <w:color w:val="000000"/>
          <w:sz w:val="28"/>
        </w:rPr>
        <w:t>      Балаларға жене басқа да асырауыдағыларға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төлеушінің жалақысын қайта есептеуге байланысты алынған алиментінің қосымша сомасы жиынтық табысқа олардың алынған уақыты бойынша есепке алынады.</w:t>
      </w:r>
      <w:r>
        <w:br/>
      </w:r>
      <w:r>
        <w:rPr>
          <w:rFonts w:ascii="Times New Roman"/>
          <w:b w:val="false"/>
          <w:i w:val="false"/>
          <w:color w:val="000000"/>
          <w:sz w:val="28"/>
        </w:rPr>
        <w:t>
      Адамдардың асырауындағылардың ұстауға міндетті адамның тұрғылықты жері туралы мәліметтердің болмауы себебінен алимент өндіріп алуға мүмкіндігі болмаған жағдайда, отбасының жиынтық табысы көрсетілген адамның іздеуде жүргені туралы тиісті органдардан алынған құжаттар қоса берілген жазбаша өтініш негізінде есептеледі.</w:t>
      </w:r>
      <w:r>
        <w:br/>
      </w:r>
      <w:r>
        <w:rPr>
          <w:rFonts w:ascii="Times New Roman"/>
          <w:b w:val="false"/>
          <w:i w:val="false"/>
          <w:color w:val="000000"/>
          <w:sz w:val="28"/>
        </w:rPr>
        <w:t>
      Жиынтық табыс, егер төлеуші:</w:t>
      </w:r>
      <w:r>
        <w:br/>
      </w:r>
      <w:r>
        <w:rPr>
          <w:rFonts w:ascii="Times New Roman"/>
          <w:b w:val="false"/>
          <w:i w:val="false"/>
          <w:color w:val="000000"/>
          <w:sz w:val="28"/>
        </w:rPr>
        <w:t>
</w:t>
      </w:r>
      <w:r>
        <w:rPr>
          <w:rFonts w:ascii="Times New Roman"/>
          <w:b w:val="false"/>
          <w:i w:val="false"/>
          <w:color w:val="000000"/>
          <w:sz w:val="28"/>
        </w:rPr>
        <w:t>
      1. жұмыс істемейтін және уәкілетті органда жұмыссыз ретінде тіркеген (анықтамасын ұсынған) кезде;</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аудармайтыны туралы түзеу мекемесінің анықтамасын ұсынған кезде);</w:t>
      </w:r>
      <w:r>
        <w:br/>
      </w:r>
      <w:r>
        <w:rPr>
          <w:rFonts w:ascii="Times New Roman"/>
          <w:b w:val="false"/>
          <w:i w:val="false"/>
          <w:color w:val="000000"/>
          <w:sz w:val="28"/>
        </w:rPr>
        <w:t>
</w:t>
      </w:r>
      <w:r>
        <w:rPr>
          <w:rFonts w:ascii="Times New Roman"/>
          <w:b w:val="false"/>
          <w:i w:val="false"/>
          <w:color w:val="000000"/>
          <w:sz w:val="28"/>
        </w:rPr>
        <w:t>
      3. туберкулез, психоневрологиялық диспансерде (стационарларда), еңбекпен емдеу профилакторийінде емдеуде жүрген немесе есепте тұрған (анықтамасын ұсынған кезде);</w:t>
      </w:r>
      <w:r>
        <w:br/>
      </w:r>
      <w:r>
        <w:rPr>
          <w:rFonts w:ascii="Times New Roman"/>
          <w:b w:val="false"/>
          <w:i w:val="false"/>
          <w:color w:val="000000"/>
          <w:sz w:val="28"/>
        </w:rPr>
        <w:t>
</w:t>
      </w:r>
      <w:r>
        <w:rPr>
          <w:rFonts w:ascii="Times New Roman"/>
          <w:b w:val="false"/>
          <w:i w:val="false"/>
          <w:color w:val="000000"/>
          <w:sz w:val="28"/>
        </w:rPr>
        <w:t>
      4. ҚР тиісті келісім жасаспаған мемлекеттерге тұрақты тұруға кеткен;</w:t>
      </w:r>
      <w:r>
        <w:br/>
      </w:r>
      <w:r>
        <w:rPr>
          <w:rFonts w:ascii="Times New Roman"/>
          <w:b w:val="false"/>
          <w:i w:val="false"/>
          <w:color w:val="000000"/>
          <w:sz w:val="28"/>
        </w:rPr>
        <w:t>
</w:t>
      </w:r>
      <w:r>
        <w:rPr>
          <w:rFonts w:ascii="Times New Roman"/>
          <w:b w:val="false"/>
          <w:i w:val="false"/>
          <w:color w:val="000000"/>
          <w:sz w:val="28"/>
        </w:rPr>
        <w:t>
      5. құзыретті органның анықтамасымен немесе учаскелік комиссияның актісімен расталады, спиртті ішімдіктерді, есірткі заттарын құмарлықпен салынып пайдалануына байланысты балалары мен басқа да асырауындағыларды ұстаудан жалтарған жағдайда, алиментті есепке алмай есептеледі.</w:t>
      </w:r>
      <w:r>
        <w:br/>
      </w:r>
      <w:r>
        <w:rPr>
          <w:rFonts w:ascii="Times New Roman"/>
          <w:b w:val="false"/>
          <w:i w:val="false"/>
          <w:color w:val="000000"/>
          <w:sz w:val="28"/>
        </w:rPr>
        <w:t>
      Егер ата-анасының арасында неке бұзылмай жұбайлардың біреуінен алимент өндіріп алынса, осы жұбайы отбасымен бірге тұрған кезде оның табысы жиынтық табыста толық есепке алынады. Жұбайлар бөлек тұрғын жағдайда, отбасының жиынтық табысында алимент есепке алынады.</w:t>
      </w:r>
      <w:r>
        <w:br/>
      </w:r>
      <w:r>
        <w:rPr>
          <w:rFonts w:ascii="Times New Roman"/>
          <w:b w:val="false"/>
          <w:i w:val="false"/>
          <w:color w:val="000000"/>
          <w:sz w:val="28"/>
        </w:rPr>
        <w:t>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түбіртегімен, сондай-ақ сот органдарының алимент өндіріп алу туралы шешімі қоса берілген жазбаша өтініш негізінде расталады. Алимент бойынша 3 айдан астам кезең үшін берешек пайда болғанда сот орындаушысының алимент бойынша берешекті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кезінде есепке алынатын, жеке қосалқы шаруашылықтан алыынған табыс</w:t>
      </w:r>
    </w:p>
    <w:p>
      <w:pPr>
        <w:spacing w:after="0"/>
        <w:ind w:left="0"/>
        <w:jc w:val="both"/>
      </w:pPr>
      <w:r>
        <w:rPr>
          <w:rFonts w:ascii="Times New Roman"/>
          <w:b w:val="false"/>
          <w:i w:val="false"/>
          <w:color w:val="000000"/>
          <w:sz w:val="28"/>
        </w:rPr>
        <w:t>      Жеке қосалқы шаруашылықтан (үй малын, құс өсіруден, ауылшаруашылығы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Жиынтық табыста есепке алынатын жеке қосалқы шаруашылықтан, ауыл шаруашылығы (гүл) өнімдерін өсіруден, мал мен құс ұстаудан және өсіруден алынған табыс өтініш берушінің кент, ауыл (село),ауылдық (селолық)округ әкімі немесе басқа да құзыретті орган растаған жеке қосалқы шаруашылығының болуы және мөлшері туралы мәліметтерінің негізінде әрбір отбасы бойынша есептеледі.</w:t>
      </w:r>
      <w:r>
        <w:br/>
      </w:r>
      <w:r>
        <w:rPr>
          <w:rFonts w:ascii="Times New Roman"/>
          <w:b w:val="false"/>
          <w:i w:val="false"/>
          <w:color w:val="000000"/>
          <w:sz w:val="28"/>
        </w:rPr>
        <w:t>
</w:t>
      </w:r>
      <w:r>
        <w:rPr>
          <w:rFonts w:ascii="Times New Roman"/>
          <w:b w:val="false"/>
          <w:i w:val="false"/>
          <w:color w:val="000000"/>
          <w:sz w:val="28"/>
        </w:rPr>
        <w:t>      Бір сотка жерден (бір бастан) өндірілген өнімнің құны өсірілген дақылдың орташа түсімін (жеке қосалқы шаруашылықта ұсталатын мал мен құстың орташа өнімділігін) 1 кг. өнімінің орташа бағасына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Малды (құсты) есепті кезеңде сату кезінде жиынтық табысқа облыстық статистика органдарының деректері бойынша тірі мал нарығында қалыптасқан бағалар бойынша бір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табысқа жұмыс малынан (жылқы) түскен табыс есепке кірмейді.</w:t>
      </w:r>
      <w:r>
        <w:br/>
      </w:r>
      <w:r>
        <w:rPr>
          <w:rFonts w:ascii="Times New Roman"/>
          <w:b w:val="false"/>
          <w:i w:val="false"/>
          <w:color w:val="000000"/>
          <w:sz w:val="28"/>
        </w:rPr>
        <w:t>
</w:t>
      </w:r>
      <w:r>
        <w:rPr>
          <w:rFonts w:ascii="Times New Roman"/>
          <w:b w:val="false"/>
          <w:i w:val="false"/>
          <w:color w:val="000000"/>
          <w:sz w:val="28"/>
        </w:rPr>
        <w:t>      Өнім бермейтін жастағы (төл) үй малынан, құстан түсетін табыс ол сыйға тартылған немесе өткізілген (сату, сою және т.б.) жағдайда есепке алынады. Төлдің құны отбасының жиынтық табысына тірі мал нарығында қалыптасқан, облыстық статистика органдары ұсынған бағалар бойынша қосылады.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Отбасының жиынтық табысты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мүлікті және көлік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шетелдік валютаны өткізуден;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метплдарды, олардан жасалған зергерлік бұйымдарды және құрамында асыл тастар мен қымбат бағалы металдар бар басқа да заттарды, сондай-ақ өнер туындарын және антикваиант сатудан;</w:t>
      </w:r>
      <w:r>
        <w:br/>
      </w:r>
      <w:r>
        <w:rPr>
          <w:rFonts w:ascii="Times New Roman"/>
          <w:b w:val="false"/>
          <w:i w:val="false"/>
          <w:color w:val="000000"/>
          <w:sz w:val="28"/>
        </w:rPr>
        <w:t>
</w:t>
      </w:r>
      <w:r>
        <w:rPr>
          <w:rFonts w:ascii="Times New Roman"/>
          <w:b w:val="false"/>
          <w:i w:val="false"/>
          <w:color w:val="000000"/>
          <w:sz w:val="28"/>
        </w:rPr>
        <w:t>      5) жылжымайтын мүлікті және көлік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түріндегі;</w:t>
      </w:r>
      <w:r>
        <w:br/>
      </w:r>
      <w:r>
        <w:rPr>
          <w:rFonts w:ascii="Times New Roman"/>
          <w:b w:val="false"/>
          <w:i w:val="false"/>
          <w:color w:val="000000"/>
          <w:sz w:val="28"/>
        </w:rPr>
        <w:t>
</w:t>
      </w:r>
      <w:r>
        <w:rPr>
          <w:rFonts w:ascii="Times New Roman"/>
          <w:b w:val="false"/>
          <w:i w:val="false"/>
          <w:color w:val="000000"/>
          <w:sz w:val="28"/>
        </w:rPr>
        <w:t>      7) жылжымайтын мүлікті, көлік құралжарын және басқа да мүлікті сыйға тарту, мұрагерлікке алу түрінде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бойынща сыйақы (мудде);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борышкерлік бағалы қағаздар бойынша ұтыстарды қоса алғанда, ақшалай және (немесе) заттай түрдегі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көмегін (құн түрінде) қоса алғанда, өзге де мәлімделген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Жылжымайтын мүлікті және көлік құралдарын жалға беруден алынған, ресми расталмаған табыс бір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Алынған несиелердің (шағын несиелердің)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Жылжымайтын мүлікті және көлік құралдарын сатудан алынған табыс оның алынған куннен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(көлік құралын) сатып алған жағдайда, жылжымайтын мүлікті (көлік құралын) сатудан алынған сома мен сатып алынған тұрғын үй (көлік құралы) құнының арасындағы айырма отбасының жиынтық табысында есепке алыныды.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