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3e09" w14:textId="1393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"Көше атауын өзгерту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Жаңақорған ауданы Қожакент ауылы әкімінің 2008 жылғы 26 мамырдағы N 292 шешімі. Жаңақорған аудандық Әділет басқармасында 2008 жылғы 2 маусымдағы N 10-7-53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және аудан әкімі жанындағы ономастикалық комиссиясы мәжілісінің 13.03.2007 жылғы N 2 хаттамасын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Қожакент ауылдық округіндегі "Еңбек" көшесі әнші композитор, шертпе күйдің шебері, термеші "Құтбай Дүрбайұлы"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тіркеуден өткеннен кейін күшіне енеді, ресми жарияланғаннан кейін қолданысқа енгізіледі және 2007 жылдың 24 шілдесінен бастап пайда болған қарым қатынастарға тарайды.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 әкімі                                     Ә.Төлегенов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