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3050" w14:textId="7123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қоршаған ортаға эмиссиялар үшін 2008 жылға арналған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маслихатының 2008 жылғы 12 ақпандағы N 4/53 шешімі. Маңғыстау облысы Әділет департаментінде 2008 жылғы 22 ақпанда N 1999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 (Салық Кодексi)" Қазақстан Республикасы Кодексiнiң 
</w:t>
      </w:r>
      <w:r>
        <w:rPr>
          <w:rFonts w:ascii="Times New Roman"/>
          <w:b w:val="false"/>
          <w:i w:val="false"/>
          <w:color w:val="000000"/>
          <w:sz w:val="28"/>
        </w:rPr>
        <w:t xml:space="preserve"> 462-бабына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Республикасының Экологиялық кодексiнiң  
</w:t>
      </w:r>
      <w:r>
        <w:rPr>
          <w:rFonts w:ascii="Times New Roman"/>
          <w:b w:val="false"/>
          <w:i w:val="false"/>
          <w:color w:val="000000"/>
          <w:sz w:val="28"/>
        </w:rPr>
        <w:t xml:space="preserve"> 19-бабына </w:t>
      </w:r>
      <w:r>
        <w:rPr>
          <w:rFonts w:ascii="Times New Roman"/>
          <w:b w:val="false"/>
          <w:i w:val="false"/>
          <w:color w:val="000000"/>
          <w:sz w:val="28"/>
        </w:rPr>
        <w:t>
 және "Қазақстан Республикасындағы жергiлiктi мемлекеттiк басқару туралы" Қазақстан Республикасы Заңының 6-бабы 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</w:t>
      </w:r>
      <w:r>
        <w:rPr>
          <w:rFonts w:ascii="Times New Roman"/>
          <w:b w:val="false"/>
          <w:i w:val="false"/>
          <w:color w:val="000000"/>
          <w:sz w:val="28"/>
        </w:rPr>
        <w:t>
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ШЕШIМ ЕТТI: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Маңғыстау облысы бойынша қоршаған ортаға эмиссиялар үшiн 2008 жылға арналған төлемақы ставкалары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"КЕЛIСIЛДI"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табиғи ресурстар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табиғат пайдалануды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Б. Бисенов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"__" ________ 2008 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"КЕЛIСIЛДI"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аумақтық қоршаған ортаны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қорғау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Ы. Ноғаев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"___" ________ 2008 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"КЕЛIСIЛДI"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Маңғыстау облысы 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Салық комитетінің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А. Теңгебаев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"___" ________ 2008 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Облыстық мәслихаттың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12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4/53 шешіміне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Маңғыстау облысы бойынша қоршаған ортаға эмиссиялар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үшін 2008 жылға арналған төлемақы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673"/>
        <w:gridCol w:w="1813"/>
        <w:gridCol w:w="1793"/>
        <w:gridCol w:w="1993"/>
      </w:tblGrid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тө-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тұрақты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көздерден шығарындылары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</w:tr>
      <w:tr>
        <w:trPr>
          <w:trHeight w:val="9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қозғалмалы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көздерден шығарындылары: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сұйытылатын, сығылған газ үшін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төгінділері: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жинақтауыштарға, сүзу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алаңдарына, жер бедеріне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(қатты тұрмыстық)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
</w:t>
            </w:r>
          </w:p>
        </w:tc>
      </w:tr>
      <w:tr>
        <w:trPr>
          <w:trHeight w:val="9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қалдықтар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тұтынудың қауіпті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 полигондарда,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жинақтауыштарда, санкцияланған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үйінділерде және арнайы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 орналастыру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"Янтарь"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мегендер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басқа: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шлактары, шламдары,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
</w:t>
            </w:r>
          </w:p>
        </w:tc>
      </w:tr>
      <w:tr>
        <w:trPr>
          <w:trHeight w:val="9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 қалдықтар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керель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 қалдықтар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 қалдықтар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заңдық тәртіппен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асырылатын, табиғи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ілеспе газ алауларын жағудан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 ластағыш заттардың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Ескертпе: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ISO 14001:2004 халықаралық стандарттарына сәйкес сертификатталған кәсіпорындар үшін қоршаған ортаға эмиссиялар үшін төлем ставкаларына мына коэффициенттер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0,75 коэффиценті;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
</w:t>
      </w:r>
      <w:r>
        <w:rPr>
          <w:rFonts w:ascii="Times New Roman"/>
          <w:b w:val="false"/>
          <w:i w:val="false"/>
          <w:color w:val="000000"/>
          <w:sz w:val="28"/>
        </w:rPr>
        <w:t>
2) халыққа коммуналдық қызмет көрсететін табиғи монополиялар субъектілері болып табылатын кәсіпорындар үшін қоршаған ортаға эмиссиялар үшін төлем ставкаларына мына коэффициенттер енгізіледі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0,3 коэффиценті;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2
</w:t>
      </w:r>
      <w:r>
        <w:rPr>
          <w:rFonts w:ascii="Times New Roman"/>
          <w:b w:val="false"/>
          <w:i w:val="false"/>
          <w:color w:val="000000"/>
          <w:sz w:val="28"/>
        </w:rPr>
        <w:t>
0,43 коэффиценті;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
</w:t>
      </w:r>
      <w:r>
        <w:rPr>
          <w:rFonts w:ascii="Times New Roman"/>
          <w:b w:val="false"/>
          <w:i w:val="false"/>
          <w:color w:val="000000"/>
          <w:sz w:val="28"/>
        </w:rPr>
        <w:t>
0,25 коэффиценті;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коммуналдық қалдықтарды орналастыруды жүзеге асыратын полигондар үшін халықтан құрылған (жиналған) тұрмыстық қатты қалдықтардың көлемі үшін қоршаған ортаға эмиссиялар үшін төлем ставкаларына мына коэффициенттер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3
</w:t>
      </w:r>
      <w:r>
        <w:rPr>
          <w:rFonts w:ascii="Times New Roman"/>
          <w:b w:val="false"/>
          <w:i w:val="false"/>
          <w:color w:val="000000"/>
          <w:sz w:val="28"/>
        </w:rPr>
        <w:t>
0,2 коэффиценті;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кәсіпорындар төлемінің ставкалары бір мезгілде ескертпенің 1) және 2) тармақшаларына жатқызылған жағдайда ескертпенің 2) тармақшасының коэффициенттерін қолданған жөн.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"Қошқар-Ата" қалдықтар қоймасының су деңгейін қалыпты ұстауға қолданылатын ақпа сулардың төгінділері үшін нөлдік ставка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1-қосымшасындағы ескертпеге 5 тармақша енгізілді - Маңғыстау облыстық мәслихатының 2008.05.16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шешімімен (жарияланғаннан кейін он күнтізбелік күн өткен соң қолданысқа енгізіледі);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