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bb6c" w14:textId="d1fb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мақсатында Құрық селосы аумағын аймақтарға бөлу схемасы және жер салығының базалық ставкаларына түзету коэффициенттері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мәслихаттың 2008 жылдың 20 ақпанындағы N 5/38 шешімі.Маңғыстау облысы әділет департаментінің  Қарақия аудандық әділет басқармасында 2008 жылы 20 наурызда N 11-4-55 тіркелді. Күші жойылды - Қарақия ауданы мәслихатының 2012 жылғы 28 маусымдағы № 3/48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Қарақия ауданы мәслихатының 2012.06.28  № 3/48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кодексінің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баптарына және Қазақстан Республикасының Салық кодексінің </w:t>
      </w:r>
      <w:r>
        <w:rPr>
          <w:rFonts w:ascii="Times New Roman"/>
          <w:b w:val="false"/>
          <w:i w:val="false"/>
          <w:color w:val="000000"/>
          <w:sz w:val="28"/>
        </w:rPr>
        <w:t>338</w:t>
      </w:r>
      <w:r>
        <w:rPr>
          <w:rFonts w:ascii="Times New Roman"/>
          <w:b w:val="false"/>
          <w:i w:val="false"/>
          <w:color w:val="000000"/>
          <w:sz w:val="28"/>
        </w:rPr>
        <w:t xml:space="preserve"> – бабына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Салық салу мақсатында Құрық селосы аумағын аймақтарға бөлусхемасы және жер салығының базалық ставкаларына түзету коэффициенттері 1, 2 қосымшаларға сәйкес бекітілсін.</w:t>
      </w:r>
    </w:p>
    <w:bookmarkEnd w:id="1"/>
    <w:bookmarkStart w:name="z3" w:id="2"/>
    <w:p>
      <w:pPr>
        <w:spacing w:after="0"/>
        <w:ind w:left="0"/>
        <w:jc w:val="both"/>
      </w:pPr>
      <w:r>
        <w:rPr>
          <w:rFonts w:ascii="Times New Roman"/>
          <w:b w:val="false"/>
          <w:i w:val="false"/>
          <w:color w:val="000000"/>
          <w:sz w:val="28"/>
        </w:rPr>
        <w:t>
      2. Шешім мемлекеттік тіркеуден өткен күнінен бастап қолданысқа енгізіледі.</w:t>
      </w:r>
    </w:p>
    <w:bookmarkEnd w:id="2"/>
    <w:p>
      <w:pPr>
        <w:spacing w:after="0"/>
        <w:ind w:left="0"/>
        <w:jc w:val="both"/>
      </w:pPr>
      <w:r>
        <w:rPr>
          <w:rFonts w:ascii="Times New Roman"/>
          <w:b w:val="false"/>
          <w:i/>
          <w:color w:val="000000"/>
          <w:sz w:val="28"/>
        </w:rPr>
        <w:t>Сессия төрағасы  Аудандық мәслихаттың хатшысы</w:t>
      </w:r>
      <w:r>
        <w:br/>
      </w:r>
      <w:r>
        <w:rPr>
          <w:rFonts w:ascii="Times New Roman"/>
          <w:b w:val="false"/>
          <w:i w:val="false"/>
          <w:color w:val="000000"/>
          <w:sz w:val="28"/>
        </w:rPr>
        <w:t>
</w:t>
      </w:r>
      <w:r>
        <w:rPr>
          <w:rFonts w:ascii="Times New Roman"/>
          <w:b w:val="false"/>
          <w:i/>
          <w:color w:val="000000"/>
          <w:sz w:val="28"/>
        </w:rPr>
        <w:t>Т.Тәжібаев       А.Мееров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Аудандық жер қатыныстары</w:t>
      </w:r>
      <w:r>
        <w:br/>
      </w:r>
      <w:r>
        <w:rPr>
          <w:rFonts w:ascii="Times New Roman"/>
          <w:b w:val="false"/>
          <w:i w:val="false"/>
          <w:color w:val="000000"/>
          <w:sz w:val="28"/>
        </w:rPr>
        <w:t>
      бөлімінің жетекшісі</w:t>
      </w:r>
      <w:r>
        <w:br/>
      </w:r>
      <w:r>
        <w:rPr>
          <w:rFonts w:ascii="Times New Roman"/>
          <w:b w:val="false"/>
          <w:i w:val="false"/>
          <w:color w:val="000000"/>
          <w:sz w:val="28"/>
        </w:rPr>
        <w:t>
      __________ __________________ Ж.Құтышев</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Аудан бойынша салық</w:t>
      </w:r>
      <w:r>
        <w:br/>
      </w:r>
      <w:r>
        <w:rPr>
          <w:rFonts w:ascii="Times New Roman"/>
          <w:b w:val="false"/>
          <w:i w:val="false"/>
          <w:color w:val="000000"/>
          <w:sz w:val="28"/>
        </w:rPr>
        <w:t>
      комитетінің төрағасы</w:t>
      </w:r>
      <w:r>
        <w:br/>
      </w:r>
      <w:r>
        <w:rPr>
          <w:rFonts w:ascii="Times New Roman"/>
          <w:b w:val="false"/>
          <w:i w:val="false"/>
          <w:color w:val="000000"/>
          <w:sz w:val="28"/>
        </w:rPr>
        <w:t>
      __________ __________________ М.Қазмағамбетов</w:t>
      </w:r>
      <w:r>
        <w:br/>
      </w:r>
      <w:r>
        <w:rPr>
          <w:rFonts w:ascii="Times New Roman"/>
          <w:b w:val="false"/>
          <w:i w:val="false"/>
          <w:color w:val="000000"/>
          <w:sz w:val="28"/>
        </w:rPr>
        <w:t>
      күні қолы</w:t>
      </w:r>
    </w:p>
    <w:bookmarkStart w:name="z4" w:id="3"/>
    <w:p>
      <w:pPr>
        <w:spacing w:after="0"/>
        <w:ind w:left="0"/>
        <w:jc w:val="both"/>
      </w:pPr>
      <w:r>
        <w:rPr>
          <w:rFonts w:ascii="Times New Roman"/>
          <w:b w:val="false"/>
          <w:i w:val="false"/>
          <w:color w:val="000000"/>
          <w:sz w:val="28"/>
        </w:rPr>
        <w:t>
Аудандық мәслихаттың 20.02.2008 жылғы</w:t>
      </w:r>
      <w:r>
        <w:br/>
      </w:r>
      <w:r>
        <w:rPr>
          <w:rFonts w:ascii="Times New Roman"/>
          <w:b w:val="false"/>
          <w:i w:val="false"/>
          <w:color w:val="000000"/>
          <w:sz w:val="28"/>
        </w:rPr>
        <w:t>
№ 5/38 шешіміне 1-қосымша</w:t>
      </w:r>
    </w:p>
    <w:bookmarkEnd w:id="3"/>
    <w:p>
      <w:pPr>
        <w:spacing w:after="0"/>
        <w:ind w:left="0"/>
        <w:jc w:val="left"/>
      </w:pPr>
      <w:r>
        <w:rPr>
          <w:rFonts w:ascii="Times New Roman"/>
          <w:b/>
          <w:i w:val="false"/>
          <w:color w:val="000000"/>
        </w:rPr>
        <w:t xml:space="preserve"> Салықтың базалық ставкаларына түзету коэффициенттері және Құрық селосы жерлері аймақтарының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8353"/>
        <w:gridCol w:w="21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Аймақтар
№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Аймаққа кіретін шағынаудандар және басқа да әкімшілік құрылымдар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коэф.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аймағы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аймағына жақын өнеркәсіптік жерлер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жерлер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3а, автобаза, қазақ ауыл шағын аудандары,С.Датұлы, Абай, Уәлиханов, Сәтбаев, Ардагер, Әлиев, Сәлімжан көшелері енетін ауылдың орталық бөлігі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орталығымен жалғасатын жеке құрылыс массивтері және жеке үй құрылысына перспективті құрылыстар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Ауылшаруашылығына және басқа режимдегі қолданысқа арналған жерлер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Аймақтың сипаты:</w:t>
      </w:r>
      <w:r>
        <w:br/>
      </w:r>
      <w:r>
        <w:rPr>
          <w:rFonts w:ascii="Times New Roman"/>
          <w:b w:val="false"/>
          <w:i w:val="false"/>
          <w:color w:val="000000"/>
          <w:sz w:val="28"/>
        </w:rPr>
        <w:t>
</w:t>
      </w:r>
      <w:r>
        <w:rPr>
          <w:rFonts w:ascii="Times New Roman"/>
          <w:b/>
          <w:i w:val="false"/>
          <w:color w:val="000000"/>
          <w:sz w:val="28"/>
        </w:rPr>
        <w:t>      1-ші айма</w:t>
      </w:r>
      <w:r>
        <w:rPr>
          <w:rFonts w:ascii="Times New Roman"/>
          <w:b/>
          <w:i w:val="false"/>
          <w:color w:val="000000"/>
          <w:sz w:val="28"/>
        </w:rPr>
        <w:t>қ</w:t>
      </w:r>
      <w:r>
        <w:rPr>
          <w:rFonts w:ascii="Times New Roman"/>
          <w:b w:val="false"/>
          <w:i w:val="false"/>
          <w:color w:val="000000"/>
          <w:sz w:val="28"/>
        </w:rPr>
        <w:t>- бірінші аймаққа ені 1000 метрді құрайтын барлық жағалау енеді.</w:t>
      </w:r>
      <w:r>
        <w:br/>
      </w:r>
      <w:r>
        <w:rPr>
          <w:rFonts w:ascii="Times New Roman"/>
          <w:b w:val="false"/>
          <w:i w:val="false"/>
          <w:color w:val="000000"/>
          <w:sz w:val="28"/>
        </w:rPr>
        <w:t>
</w:t>
      </w:r>
      <w:r>
        <w:rPr>
          <w:rFonts w:ascii="Times New Roman"/>
          <w:b/>
          <w:i w:val="false"/>
          <w:color w:val="000000"/>
          <w:sz w:val="28"/>
        </w:rPr>
        <w:t>      2-ші айма</w:t>
      </w:r>
      <w:r>
        <w:rPr>
          <w:rFonts w:ascii="Times New Roman"/>
          <w:b/>
          <w:i w:val="false"/>
          <w:color w:val="000000"/>
          <w:sz w:val="28"/>
        </w:rPr>
        <w:t>қ</w:t>
      </w:r>
      <w:r>
        <w:rPr>
          <w:rFonts w:ascii="Times New Roman"/>
          <w:b w:val="false"/>
          <w:i w:val="false"/>
          <w:color w:val="000000"/>
          <w:sz w:val="28"/>
        </w:rPr>
        <w:t>- екіші аймаққа жағалау аймағына жақын өнеркәсіптік жерлер енеді.</w:t>
      </w:r>
      <w:r>
        <w:br/>
      </w:r>
      <w:r>
        <w:rPr>
          <w:rFonts w:ascii="Times New Roman"/>
          <w:b w:val="false"/>
          <w:i w:val="false"/>
          <w:color w:val="000000"/>
          <w:sz w:val="28"/>
        </w:rPr>
        <w:t>
</w:t>
      </w:r>
      <w:r>
        <w:rPr>
          <w:rFonts w:ascii="Times New Roman"/>
          <w:b/>
          <w:i w:val="false"/>
          <w:color w:val="000000"/>
          <w:sz w:val="28"/>
        </w:rPr>
        <w:t>      3-ші айма</w:t>
      </w:r>
      <w:r>
        <w:rPr>
          <w:rFonts w:ascii="Times New Roman"/>
          <w:b/>
          <w:i w:val="false"/>
          <w:color w:val="000000"/>
          <w:sz w:val="28"/>
        </w:rPr>
        <w:t>қ</w:t>
      </w:r>
      <w:r>
        <w:rPr>
          <w:rFonts w:ascii="Times New Roman"/>
          <w:b w:val="false"/>
          <w:i w:val="false"/>
          <w:color w:val="000000"/>
          <w:sz w:val="28"/>
        </w:rPr>
        <w:t>- 3-аймаққа қалған өнеркәсіптік жерлер енеді.</w:t>
      </w:r>
      <w:r>
        <w:br/>
      </w:r>
      <w:r>
        <w:rPr>
          <w:rFonts w:ascii="Times New Roman"/>
          <w:b w:val="false"/>
          <w:i w:val="false"/>
          <w:color w:val="000000"/>
          <w:sz w:val="28"/>
        </w:rPr>
        <w:t>
</w:t>
      </w:r>
      <w:r>
        <w:rPr>
          <w:rFonts w:ascii="Times New Roman"/>
          <w:b/>
          <w:i w:val="false"/>
          <w:color w:val="000000"/>
          <w:sz w:val="28"/>
        </w:rPr>
        <w:t>      4-ші айма</w:t>
      </w:r>
      <w:r>
        <w:rPr>
          <w:rFonts w:ascii="Times New Roman"/>
          <w:b/>
          <w:i w:val="false"/>
          <w:color w:val="000000"/>
          <w:sz w:val="28"/>
        </w:rPr>
        <w:t>қ</w:t>
      </w:r>
      <w:r>
        <w:rPr>
          <w:rFonts w:ascii="Times New Roman"/>
          <w:b w:val="false"/>
          <w:i w:val="false"/>
          <w:color w:val="000000"/>
          <w:sz w:val="28"/>
        </w:rPr>
        <w:t>- селитебтік; 1, 2, 3, 3а, автобаза, қазақ ауыл шағын аудандары,С.Датұлы, Абай, Уәлиханов, Сәтбаев, Ардагер, Әлиев, Сәлімжан көшелері енетін ауылдың орталық бөлігі кіреді. Бұл жерде негізгі әкімшілік ғимараттар, жалпы білім беретін мектептер, бала бақшалар, спорт мектебі, мәдениет, байланыс үйлері, кітапхана, емхана, ауруханалық қалашық, мешіт, базар, қонақ үйі, ұсақ дүкендер желісі, кафелер мейрамханалар шоғырланған.Аймақта сумен, газбен қамтамасыз ету, канализация орталықтандырылған. Құрық ауылын сумен қамтамасыз ету Ақтау қаласынан тартылған су құбырлары арқылы жүзеге асырылады. Елді мекенге су сунасостық станциядан су тасығыш машиналар арқылы жеткізіледі.</w:t>
      </w:r>
      <w:r>
        <w:br/>
      </w:r>
      <w:r>
        <w:rPr>
          <w:rFonts w:ascii="Times New Roman"/>
          <w:b w:val="false"/>
          <w:i w:val="false"/>
          <w:color w:val="000000"/>
          <w:sz w:val="28"/>
        </w:rPr>
        <w:t>
</w:t>
      </w:r>
      <w:r>
        <w:rPr>
          <w:rFonts w:ascii="Times New Roman"/>
          <w:b/>
          <w:i w:val="false"/>
          <w:color w:val="000000"/>
          <w:sz w:val="28"/>
        </w:rPr>
        <w:t>      5-айма</w:t>
      </w:r>
      <w:r>
        <w:rPr>
          <w:rFonts w:ascii="Times New Roman"/>
          <w:b/>
          <w:i w:val="false"/>
          <w:color w:val="000000"/>
          <w:sz w:val="28"/>
        </w:rPr>
        <w:t>қ</w:t>
      </w:r>
      <w:r>
        <w:rPr>
          <w:rFonts w:ascii="Times New Roman"/>
          <w:b w:val="false"/>
          <w:i w:val="false"/>
          <w:color w:val="000000"/>
          <w:sz w:val="28"/>
        </w:rPr>
        <w:t>-селитебтік; Ауылдың орталығымен жалғасатын жеке құрылыс массивтері және жаңадан игеріліп жатқан жеке құрылысының перспективті құрылыстары енеді.Бұл аймақ жартылай газбен және электрмен қамтамасыз етілген.Елді мекнге су сунасостық станциядан су тасығыш машиналар арқылы жеткізіледі.</w:t>
      </w:r>
      <w:r>
        <w:br/>
      </w:r>
      <w:r>
        <w:rPr>
          <w:rFonts w:ascii="Times New Roman"/>
          <w:b w:val="false"/>
          <w:i w:val="false"/>
          <w:color w:val="000000"/>
          <w:sz w:val="28"/>
        </w:rPr>
        <w:t>
</w:t>
      </w:r>
      <w:r>
        <w:rPr>
          <w:rFonts w:ascii="Times New Roman"/>
          <w:b/>
          <w:i w:val="false"/>
          <w:color w:val="000000"/>
          <w:sz w:val="28"/>
        </w:rPr>
        <w:t>      6-шы-айма</w:t>
      </w:r>
      <w:r>
        <w:rPr>
          <w:rFonts w:ascii="Times New Roman"/>
          <w:b/>
          <w:i w:val="false"/>
          <w:color w:val="000000"/>
          <w:sz w:val="28"/>
        </w:rPr>
        <w:t>қ</w:t>
      </w:r>
      <w:r>
        <w:rPr>
          <w:rFonts w:ascii="Times New Roman"/>
          <w:b w:val="false"/>
          <w:i w:val="false"/>
          <w:color w:val="000000"/>
          <w:sz w:val="28"/>
        </w:rPr>
        <w:t>-ауылшаруашылығына және басқа режимдегі қолданысқа арналған жерлер.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