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52abf" w14:textId="f352a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әкімиятының 2008 жылғы 29 желтоқсандағы N 767/12 қаулысы. Павлодар облысы Екібастұз қаласының Әділет басқармасында 2009 жылғы 30 қаңтарда N 215 тіркелген. Күші жойылды - қолдану мерзімінің өтуіне байланысты (Павлодар облысы Екібастұз қалалық әкімдігінің 2010 жылғы 7 мамырдағы N 3-05/74 хаты)</w:t>
      </w:r>
    </w:p>
    <w:p>
      <w:pPr>
        <w:spacing w:after="0"/>
        <w:ind w:left="0"/>
        <w:jc w:val="both"/>
      </w:pPr>
      <w:r>
        <w:rPr>
          <w:rFonts w:ascii="Times New Roman"/>
          <w:b w:val="false"/>
          <w:i w:val="false"/>
          <w:color w:val="000000"/>
          <w:sz w:val="28"/>
        </w:rPr>
        <w:t>      </w:t>
      </w:r>
      <w:r>
        <w:rPr>
          <w:rFonts w:ascii="Times New Roman"/>
          <w:b w:val="false"/>
          <w:i/>
          <w:color w:val="800000"/>
          <w:sz w:val="28"/>
        </w:rPr>
        <w:t>Ескерту. Қолдану мерзімінің өтуіне байланысты күші жойылды (Павлодар облысы Екібастұз қалалық әкімдігінің 2010.05.07 N 3-05/74 хаты).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xml:space="preserve">,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және Қазақстан Республикасы Үкіметінің 2001 жылғы 19 маусымдағы N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мен қаржыландырудың </w:t>
      </w:r>
      <w:r>
        <w:rPr>
          <w:rFonts w:ascii="Times New Roman"/>
          <w:b w:val="false"/>
          <w:i w:val="false"/>
          <w:color w:val="000000"/>
          <w:sz w:val="28"/>
        </w:rPr>
        <w:t>Ережесіне</w:t>
      </w:r>
      <w:r>
        <w:rPr>
          <w:rFonts w:ascii="Times New Roman"/>
          <w:b w:val="false"/>
          <w:i w:val="false"/>
          <w:color w:val="000000"/>
          <w:sz w:val="28"/>
        </w:rPr>
        <w:t xml:space="preserve"> сәйкес, Екібастұз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"Екібастұз қаласы әкімдігінің жұмыспен қамту және әлеуметтік мәселелер бөлімі" мемлекеттік мекемесі "Екібастұз қаласы әкімдігінің жұмыспен қамту және әлеуметтік мәселелер бөлімі" мемлекеттік мекемесінде есепте тұрған жұмыссыз азаматтарды жұмыспен қамту үшін қала ұйымдарында және кәсіпорындарында қоғамдық жұмыс орындарын ұйымдастырсын.</w:t>
      </w:r>
      <w:r>
        <w:br/>
      </w:r>
      <w:r>
        <w:rPr>
          <w:rFonts w:ascii="Times New Roman"/>
          <w:b w:val="false"/>
          <w:i w:val="false"/>
          <w:color w:val="000000"/>
          <w:sz w:val="28"/>
        </w:rPr>
        <w:t>
</w:t>
      </w:r>
      <w:r>
        <w:rPr>
          <w:rFonts w:ascii="Times New Roman"/>
          <w:b w:val="false"/>
          <w:i w:val="false"/>
          <w:color w:val="000000"/>
          <w:sz w:val="28"/>
        </w:rPr>
        <w:t>
      2. 1- қосымшаға сәйкес қоғамдық жұмыстардың түрлері бекітілсін.</w:t>
      </w:r>
      <w:r>
        <w:br/>
      </w:r>
      <w:r>
        <w:rPr>
          <w:rFonts w:ascii="Times New Roman"/>
          <w:b w:val="false"/>
          <w:i w:val="false"/>
          <w:color w:val="000000"/>
          <w:sz w:val="28"/>
        </w:rPr>
        <w:t>
</w:t>
      </w:r>
      <w:r>
        <w:rPr>
          <w:rFonts w:ascii="Times New Roman"/>
          <w:b w:val="false"/>
          <w:i w:val="false"/>
          <w:color w:val="000000"/>
          <w:sz w:val="28"/>
        </w:rPr>
        <w:t>
      3. 2- қосымшаға сәйкес қоғамдық жұмыстарды ұйымдастыру үшін уақытша жұмыс орындарын ашуға қатыстырылатын кәсіпорындар мен ұйымдардың тізбесі және оларды қаржыландырудың көздері бекітілсін.</w:t>
      </w:r>
      <w:r>
        <w:br/>
      </w:r>
      <w:r>
        <w:rPr>
          <w:rFonts w:ascii="Times New Roman"/>
          <w:b w:val="false"/>
          <w:i w:val="false"/>
          <w:color w:val="000000"/>
          <w:sz w:val="28"/>
        </w:rPr>
        <w:t>
</w:t>
      </w:r>
      <w:r>
        <w:rPr>
          <w:rFonts w:ascii="Times New Roman"/>
          <w:b w:val="false"/>
          <w:i w:val="false"/>
          <w:color w:val="000000"/>
          <w:sz w:val="28"/>
        </w:rPr>
        <w:t>
      4. Осы қаулының 1- қосымшасындағы 1, 2, 3- тармақтарында көрсетілген жұмыстарды орындауды қамтамасыз ететін қоғамдық жұмыстарды ұйымдастыру үшін қатыстырылатын басқа кәсіпорындар мен ұйымдардың тізбесі мемлекеттік сатып алу туралы заңнамасына сәйкес өткізілген конкурстардың қорытындылары бойынша анықталсын.</w:t>
      </w:r>
      <w:r>
        <w:br/>
      </w:r>
      <w:r>
        <w:rPr>
          <w:rFonts w:ascii="Times New Roman"/>
          <w:b w:val="false"/>
          <w:i w:val="false"/>
          <w:color w:val="000000"/>
          <w:sz w:val="28"/>
        </w:rPr>
        <w:t>
</w:t>
      </w:r>
      <w:r>
        <w:rPr>
          <w:rFonts w:ascii="Times New Roman"/>
          <w:b w:val="false"/>
          <w:i w:val="false"/>
          <w:color w:val="000000"/>
          <w:sz w:val="28"/>
        </w:rPr>
        <w:t>
      5. "Екібастұз қаласы әкімдігінің халықты жұмыспен қамту және әлеуметтік мәселелер бөлімі" мемлекеттік мекемесі мен жұмыс берушілер арасында келісімшарт жасарда қоғамдық жұмыстарды қаржыландыру тәртібі мен шарттары реттелсін.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Екібастұз қаласы әкімінің орынбасары А.А.Құрмановаға жүктелсін.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 күнінен бастап он күнтізбелік күн өткен соң қолданысқа енгізіледі және 2009 жылдың 1 қаңтарынан бастап туындаған құқықтық қатынастарда таратылады.</w:t>
      </w:r>
    </w:p>
    <w:p>
      <w:pPr>
        <w:spacing w:after="0"/>
        <w:ind w:left="0"/>
        <w:jc w:val="both"/>
      </w:pPr>
      <w:r>
        <w:rPr>
          <w:rFonts w:ascii="Times New Roman"/>
          <w:b w:val="false"/>
          <w:i/>
          <w:color w:val="000000"/>
          <w:sz w:val="28"/>
        </w:rPr>
        <w:t>      Екібастуз каласы әкімі:                    Н. Нәбиев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Павлодар облысы</w:t>
      </w:r>
      <w:r>
        <w:br/>
      </w:r>
      <w:r>
        <w:rPr>
          <w:rFonts w:ascii="Times New Roman"/>
          <w:b w:val="false"/>
          <w:i w:val="false"/>
          <w:color w:val="000000"/>
          <w:sz w:val="28"/>
        </w:rPr>
        <w:t>
</w:t>
      </w:r>
      <w:r>
        <w:rPr>
          <w:rFonts w:ascii="Times New Roman"/>
          <w:b w:val="false"/>
          <w:i/>
          <w:color w:val="000000"/>
          <w:sz w:val="28"/>
        </w:rPr>
        <w:t>      Денсаулық сақтау басқармасының бастығы</w:t>
      </w:r>
      <w:r>
        <w:br/>
      </w:r>
      <w:r>
        <w:rPr>
          <w:rFonts w:ascii="Times New Roman"/>
          <w:b w:val="false"/>
          <w:i w:val="false"/>
          <w:color w:val="000000"/>
          <w:sz w:val="28"/>
        </w:rPr>
        <w:t>
</w:t>
      </w:r>
      <w:r>
        <w:rPr>
          <w:rFonts w:ascii="Times New Roman"/>
          <w:b w:val="false"/>
          <w:i/>
          <w:color w:val="000000"/>
          <w:sz w:val="28"/>
        </w:rPr>
        <w:t>      2008 жылғы "25" желтоқсан                  Г. Аубанова</w:t>
      </w:r>
    </w:p>
    <w:p>
      <w:pPr>
        <w:spacing w:after="0"/>
        <w:ind w:left="0"/>
        <w:jc w:val="both"/>
      </w:pPr>
      <w:r>
        <w:rPr>
          <w:rFonts w:ascii="Times New Roman"/>
          <w:b w:val="false"/>
          <w:i w:val="false"/>
          <w:color w:val="000000"/>
          <w:sz w:val="28"/>
        </w:rPr>
        <w:t>
</w:t>
      </w:r>
      <w:r>
        <w:rPr>
          <w:rFonts w:ascii="Times New Roman"/>
          <w:b w:val="false"/>
          <w:i w:val="false"/>
          <w:color w:val="000000"/>
          <w:sz w:val="28"/>
        </w:rPr>
        <w:t>
Екібастұз қаласы әкімдігінің</w:t>
      </w:r>
      <w:r>
        <w:br/>
      </w:r>
      <w:r>
        <w:rPr>
          <w:rFonts w:ascii="Times New Roman"/>
          <w:b w:val="false"/>
          <w:i w:val="false"/>
          <w:color w:val="000000"/>
          <w:sz w:val="28"/>
        </w:rPr>
        <w:t>
2008 жылғы 29 желтоқсандағы</w:t>
      </w:r>
      <w:r>
        <w:br/>
      </w:r>
      <w:r>
        <w:rPr>
          <w:rFonts w:ascii="Times New Roman"/>
          <w:b w:val="false"/>
          <w:i w:val="false"/>
          <w:color w:val="000000"/>
          <w:sz w:val="28"/>
        </w:rPr>
        <w:t>
N 767\12 қаулысына</w:t>
      </w:r>
      <w:r>
        <w:br/>
      </w:r>
      <w:r>
        <w:rPr>
          <w:rFonts w:ascii="Times New Roman"/>
          <w:b w:val="false"/>
          <w:i w:val="false"/>
          <w:color w:val="000000"/>
          <w:sz w:val="28"/>
        </w:rPr>
        <w:t>
1 - қосымша</w:t>
      </w:r>
    </w:p>
    <w:p>
      <w:pPr>
        <w:spacing w:after="0"/>
        <w:ind w:left="0"/>
        <w:jc w:val="both"/>
      </w:pPr>
      <w:r>
        <w:rPr>
          <w:rFonts w:ascii="Times New Roman"/>
          <w:b/>
          <w:i w:val="false"/>
          <w:color w:val="000080"/>
          <w:sz w:val="28"/>
        </w:rPr>
        <w:t>Қоғамдық жұмыс түрлерінің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9993"/>
      </w:tblGrid>
      <w:tr>
        <w:trPr>
          <w:trHeight w:val="120" w:hRule="atLeast"/>
        </w:trPr>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Р/сN</w:t>
            </w:r>
          </w:p>
        </w:tc>
        <w:tc>
          <w:tcPr>
            <w:tcW w:w="9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Қоғамдық жұмыс түрлері</w:t>
            </w:r>
          </w:p>
        </w:tc>
      </w:tr>
      <w:tr>
        <w:trPr>
          <w:trHeight w:val="120" w:hRule="atLeast"/>
        </w:trPr>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w:t>
            </w:r>
          </w:p>
        </w:tc>
        <w:tc>
          <w:tcPr>
            <w:tcW w:w="9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Өңірдің елді мекендер аумағын көріктендіру, соның ішінде:</w:t>
            </w:r>
          </w:p>
        </w:tc>
      </w:tr>
      <w:tr>
        <w:trPr>
          <w:trHeight w:val="120" w:hRule="atLeast"/>
        </w:trPr>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9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аумақты қоқыстан қолмен тазалау бойынша жұмыстар</w:t>
            </w:r>
          </w:p>
        </w:tc>
      </w:tr>
      <w:tr>
        <w:trPr>
          <w:trHeight w:val="120" w:hRule="atLeast"/>
        </w:trPr>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аумақты қардан және көктайғақтан қолмен тазалау бойынша жұмыстар</w:t>
            </w:r>
          </w:p>
        </w:tc>
      </w:tr>
      <w:tr>
        <w:trPr>
          <w:trHeight w:val="120" w:hRule="atLeast"/>
        </w:trPr>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9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контейнер алаңдарынан қоқысты шығару және жинау, қатты-тұрмыстық қалдықтардың полигонында кезекшілік</w:t>
            </w:r>
          </w:p>
        </w:tc>
      </w:tr>
      <w:tr>
        <w:trPr>
          <w:trHeight w:val="120" w:hRule="atLeast"/>
        </w:trPr>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9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ұйымдастырылмаған қоқыстарды жою</w:t>
            </w:r>
          </w:p>
        </w:tc>
      </w:tr>
      <w:tr>
        <w:trPr>
          <w:trHeight w:val="120" w:hRule="atLeast"/>
        </w:trPr>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9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ескі үйлерді, бос ғимараттарды және тұрғын үйлерді консервациялау бойынша жұмыс қажеттілігі кезінде, оларды қолданыстан шығару</w:t>
            </w:r>
          </w:p>
        </w:tc>
      </w:tr>
      <w:tr>
        <w:trPr>
          <w:trHeight w:val="120" w:hRule="atLeast"/>
        </w:trPr>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w:t>
            </w:r>
          </w:p>
        </w:tc>
        <w:tc>
          <w:tcPr>
            <w:tcW w:w="9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Жолдарды, инженерлік коммуникацияларды жөндеуге, су құбырларын салуға қатысу, соның ішінде:</w:t>
            </w:r>
          </w:p>
        </w:tc>
      </w:tr>
      <w:tr>
        <w:trPr>
          <w:trHeight w:val="120" w:hRule="atLeast"/>
        </w:trPr>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9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көше-жол желілерін ұстау</w:t>
            </w:r>
          </w:p>
        </w:tc>
      </w:tr>
      <w:tr>
        <w:trPr>
          <w:trHeight w:val="120" w:hRule="atLeast"/>
        </w:trPr>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9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маңызы бар жолдарды, жол желістерін ұстау</w:t>
            </w:r>
          </w:p>
        </w:tc>
      </w:tr>
      <w:tr>
        <w:trPr>
          <w:trHeight w:val="120" w:hRule="atLeast"/>
        </w:trPr>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w:t>
            </w:r>
          </w:p>
        </w:tc>
        <w:tc>
          <w:tcPr>
            <w:tcW w:w="9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Өңірді экологиялық сауықтыру, соның ішінде:</w:t>
            </w:r>
          </w:p>
        </w:tc>
      </w:tr>
      <w:tr>
        <w:trPr>
          <w:trHeight w:val="120" w:hRule="atLeast"/>
        </w:trPr>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w:t>
            </w:r>
          </w:p>
        </w:tc>
        <w:tc>
          <w:tcPr>
            <w:tcW w:w="9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саябақтарды және көшебақтарды ұстау, саябақ шаруашылығын және демалу аймақтарын сақтау</w:t>
            </w:r>
          </w:p>
        </w:tc>
      </w:tr>
      <w:tr>
        <w:trPr>
          <w:trHeight w:val="120" w:hRule="atLeast"/>
        </w:trPr>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c>
          <w:tcPr>
            <w:tcW w:w="9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көшебақтарды бөлу, ағаш отырғызу, ағаштарды қалыппен кесу және орнына келтіру, жасыл көшеттерді отырғызу және суару</w:t>
            </w:r>
          </w:p>
        </w:tc>
      </w:tr>
      <w:tr>
        <w:trPr>
          <w:trHeight w:val="120" w:hRule="atLeast"/>
        </w:trPr>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w:t>
            </w:r>
          </w:p>
        </w:tc>
        <w:tc>
          <w:tcPr>
            <w:tcW w:w="9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Республикалық және аймақтық қоғамдық компанияларды өткізуге қатысу</w:t>
            </w:r>
          </w:p>
        </w:tc>
      </w:tr>
      <w:tr>
        <w:trPr>
          <w:trHeight w:val="120" w:hRule="atLeast"/>
        </w:trPr>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w:t>
            </w:r>
          </w:p>
        </w:tc>
        <w:tc>
          <w:tcPr>
            <w:tcW w:w="9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пікірлердің сұрауын өткізу</w:t>
            </w:r>
          </w:p>
        </w:tc>
      </w:tr>
      <w:tr>
        <w:trPr>
          <w:trHeight w:val="120" w:hRule="atLeast"/>
        </w:trPr>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w:t>
            </w:r>
          </w:p>
        </w:tc>
        <w:tc>
          <w:tcPr>
            <w:tcW w:w="9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муниципалдық округтердегі тұрғындармен жұмыс</w:t>
            </w:r>
          </w:p>
        </w:tc>
      </w:tr>
      <w:tr>
        <w:trPr>
          <w:trHeight w:val="120" w:hRule="atLeast"/>
        </w:trPr>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w:t>
            </w:r>
          </w:p>
        </w:tc>
        <w:tc>
          <w:tcPr>
            <w:tcW w:w="9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 санағына және ауыл шаруашылық санағына қатысу</w:t>
            </w:r>
          </w:p>
        </w:tc>
      </w:tr>
      <w:tr>
        <w:trPr>
          <w:trHeight w:val="120" w:hRule="atLeast"/>
        </w:trPr>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tc>
        <w:tc>
          <w:tcPr>
            <w:tcW w:w="9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жедел топтардың құрамымен тұрғын-жай қорын тексеруге қатысу</w:t>
            </w:r>
          </w:p>
        </w:tc>
      </w:tr>
      <w:tr>
        <w:trPr>
          <w:trHeight w:val="120" w:hRule="atLeast"/>
        </w:trPr>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w:t>
            </w:r>
          </w:p>
        </w:tc>
        <w:tc>
          <w:tcPr>
            <w:tcW w:w="9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Халықтың бос уақытын ұйымдастыруға көмек, соның ішінде</w:t>
            </w:r>
            <w:r>
              <w:rPr>
                <w:rFonts w:ascii="Times New Roman"/>
                <w:b/>
                <w:i/>
                <w:color w:val="000000"/>
                <w:sz w:val="20"/>
              </w:rPr>
              <w:t>:</w:t>
            </w:r>
          </w:p>
        </w:tc>
      </w:tr>
      <w:tr>
        <w:trPr>
          <w:trHeight w:val="120" w:hRule="atLeast"/>
        </w:trPr>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w:t>
            </w:r>
          </w:p>
        </w:tc>
        <w:tc>
          <w:tcPr>
            <w:tcW w:w="9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 маңызы бар іс-шараларды өткізуге, мұз алаңдарын, қар қалашығын және балаларға арналған спорт алаңдарын салуға қатысу</w:t>
            </w:r>
          </w:p>
        </w:tc>
      </w:tr>
      <w:tr>
        <w:trPr>
          <w:trHeight w:val="120" w:hRule="atLeast"/>
        </w:trPr>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w:t>
            </w:r>
          </w:p>
        </w:tc>
        <w:tc>
          <w:tcPr>
            <w:tcW w:w="9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хоккей алаңдарын ұстау</w:t>
            </w:r>
          </w:p>
        </w:tc>
      </w:tr>
      <w:tr>
        <w:trPr>
          <w:trHeight w:val="120" w:hRule="atLeast"/>
        </w:trPr>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6</w:t>
            </w:r>
          </w:p>
        </w:tc>
        <w:tc>
          <w:tcPr>
            <w:tcW w:w="9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Жұмыстың басқа түрлері:</w:t>
            </w:r>
          </w:p>
        </w:tc>
      </w:tr>
      <w:tr>
        <w:trPr>
          <w:trHeight w:val="120" w:hRule="atLeast"/>
        </w:trPr>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w:t>
            </w:r>
          </w:p>
        </w:tc>
        <w:tc>
          <w:tcPr>
            <w:tcW w:w="9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жұмыстарды ұйымдастыруда кәсіпорындарға көмек көрсету</w:t>
            </w:r>
          </w:p>
        </w:tc>
      </w:tr>
      <w:tr>
        <w:trPr>
          <w:trHeight w:val="120" w:hRule="atLeast"/>
        </w:trPr>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w:t>
            </w:r>
          </w:p>
        </w:tc>
        <w:tc>
          <w:tcPr>
            <w:tcW w:w="9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 бойынша ұсыныммен дәрігерлік комиссия кеңесінің анықтамасы бар жұмыссыздар үшін арнайы қоғамдық жұмыстар</w:t>
            </w:r>
          </w:p>
        </w:tc>
      </w:tr>
      <w:tr>
        <w:trPr>
          <w:trHeight w:val="120" w:hRule="atLeast"/>
        </w:trPr>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w:t>
            </w:r>
          </w:p>
        </w:tc>
        <w:tc>
          <w:tcPr>
            <w:tcW w:w="9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есірткіге тәуелді азаматтармен жұмыс</w:t>
            </w:r>
          </w:p>
        </w:tc>
      </w:tr>
      <w:tr>
        <w:trPr>
          <w:trHeight w:val="420" w:hRule="atLeast"/>
        </w:trPr>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w:t>
            </w:r>
          </w:p>
        </w:tc>
        <w:tc>
          <w:tcPr>
            <w:tcW w:w="9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лифтілермен жабдықталған үйлердің кірешектерін тексеру, жинау және лифтілерді қажетті санитарлық жағдайда ұстау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Екібастұз қаласы әкімдігінің</w:t>
      </w:r>
      <w:r>
        <w:br/>
      </w:r>
      <w:r>
        <w:rPr>
          <w:rFonts w:ascii="Times New Roman"/>
          <w:b w:val="false"/>
          <w:i w:val="false"/>
          <w:color w:val="000000"/>
          <w:sz w:val="28"/>
        </w:rPr>
        <w:t>
2008 жылғы 29 желтоқсандағы</w:t>
      </w:r>
      <w:r>
        <w:br/>
      </w:r>
      <w:r>
        <w:rPr>
          <w:rFonts w:ascii="Times New Roman"/>
          <w:b w:val="false"/>
          <w:i w:val="false"/>
          <w:color w:val="000000"/>
          <w:sz w:val="28"/>
        </w:rPr>
        <w:t>
N 767\12 қаулысына</w:t>
      </w:r>
      <w:r>
        <w:br/>
      </w:r>
      <w:r>
        <w:rPr>
          <w:rFonts w:ascii="Times New Roman"/>
          <w:b w:val="false"/>
          <w:i w:val="false"/>
          <w:color w:val="000000"/>
          <w:sz w:val="28"/>
        </w:rPr>
        <w:t>
2 - қосымша</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2 қосымшаға өзгерту енгізілді - Павлодар облысы Екібастұз қалалық әкімдігінің 2009.03.30 </w:t>
      </w:r>
      <w:r>
        <w:rPr>
          <w:rFonts w:ascii="Times New Roman"/>
          <w:b w:val="false"/>
          <w:i w:val="false"/>
          <w:color w:val="000000"/>
          <w:sz w:val="28"/>
        </w:rPr>
        <w:t>N 159/4</w:t>
      </w:r>
      <w:r>
        <w:rPr>
          <w:rFonts w:ascii="Times New Roman"/>
          <w:b w:val="false"/>
          <w:i/>
          <w:color w:val="800000"/>
          <w:sz w:val="28"/>
        </w:rPr>
        <w:t xml:space="preserve"> қаулысымен</w:t>
      </w:r>
    </w:p>
    <w:p>
      <w:pPr>
        <w:spacing w:after="0"/>
        <w:ind w:left="0"/>
        <w:jc w:val="both"/>
      </w:pPr>
      <w:r>
        <w:rPr>
          <w:rFonts w:ascii="Times New Roman"/>
          <w:b/>
          <w:i w:val="false"/>
          <w:color w:val="000080"/>
          <w:sz w:val="28"/>
        </w:rPr>
        <w:t>Қоғамдық жұмыстарды ұйымдастыру үшін қатыстырылатын</w:t>
      </w:r>
      <w:r>
        <w:br/>
      </w:r>
      <w:r>
        <w:rPr>
          <w:rFonts w:ascii="Times New Roman"/>
          <w:b w:val="false"/>
          <w:i w:val="false"/>
          <w:color w:val="000000"/>
          <w:sz w:val="28"/>
        </w:rPr>
        <w:t>
</w:t>
      </w:r>
      <w:r>
        <w:rPr>
          <w:rFonts w:ascii="Times New Roman"/>
          <w:b/>
          <w:i w:val="false"/>
          <w:color w:val="000080"/>
          <w:sz w:val="28"/>
        </w:rPr>
        <w:t>кәсіпорындар мен ұйымдар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1412"/>
        <w:gridCol w:w="2251"/>
        <w:gridCol w:w="1672"/>
        <w:gridCol w:w="1854"/>
        <w:gridCol w:w="1733"/>
        <w:gridCol w:w="1774"/>
      </w:tblGrid>
      <w:tr>
        <w:trPr>
          <w:trHeight w:val="120" w:hRule="atLeast"/>
        </w:trPr>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Р/сN</w:t>
            </w:r>
          </w:p>
        </w:tc>
        <w:tc>
          <w:tcPr>
            <w:tcW w:w="1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w:t>
            </w:r>
            <w:r>
              <w:rPr>
                <w:rFonts w:ascii="Times New Roman"/>
                <w:b/>
                <w:i w:val="false"/>
                <w:color w:val="000000"/>
                <w:sz w:val="20"/>
              </w:rPr>
              <w:t>ә</w:t>
            </w:r>
            <w:r>
              <w:rPr>
                <w:rFonts w:ascii="Times New Roman"/>
                <w:b/>
                <w:i w:val="false"/>
                <w:color w:val="000000"/>
                <w:sz w:val="20"/>
              </w:rPr>
              <w:t xml:space="preserve">сіпорындар мен </w:t>
            </w:r>
            <w:r>
              <w:rPr>
                <w:rFonts w:ascii="Times New Roman"/>
                <w:b/>
                <w:i w:val="false"/>
                <w:color w:val="000000"/>
                <w:sz w:val="20"/>
              </w:rPr>
              <w:t>ұ</w:t>
            </w:r>
            <w:r>
              <w:rPr>
                <w:rFonts w:ascii="Times New Roman"/>
                <w:b/>
                <w:i w:val="false"/>
                <w:color w:val="000000"/>
                <w:sz w:val="20"/>
              </w:rPr>
              <w:t>йымдар тізбесі</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ғ</w:t>
            </w:r>
            <w:r>
              <w:rPr>
                <w:rFonts w:ascii="Times New Roman"/>
                <w:b/>
                <w:i w:val="false"/>
                <w:color w:val="000000"/>
                <w:sz w:val="20"/>
              </w:rPr>
              <w:t>амды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ұ</w:t>
            </w:r>
            <w:r>
              <w:rPr>
                <w:rFonts w:ascii="Times New Roman"/>
                <w:b/>
                <w:i w:val="false"/>
                <w:color w:val="000000"/>
                <w:sz w:val="20"/>
              </w:rPr>
              <w:t>мыстарды</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рлері</w:t>
            </w:r>
          </w:p>
        </w:tc>
        <w:tc>
          <w:tcPr>
            <w:tcW w:w="1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w:t>
            </w:r>
            <w:r>
              <w:rPr>
                <w:rFonts w:ascii="Times New Roman"/>
                <w:b/>
                <w:i w:val="false"/>
                <w:color w:val="000000"/>
                <w:sz w:val="20"/>
              </w:rPr>
              <w:t>ұ</w:t>
            </w:r>
            <w:r>
              <w:rPr>
                <w:rFonts w:ascii="Times New Roman"/>
                <w:b/>
                <w:i w:val="false"/>
                <w:color w:val="000000"/>
                <w:sz w:val="20"/>
              </w:rPr>
              <w:t>мыс к</w:t>
            </w:r>
            <w:r>
              <w:rPr>
                <w:rFonts w:ascii="Times New Roman"/>
                <w:b/>
                <w:i w:val="false"/>
                <w:color w:val="000000"/>
                <w:sz w:val="20"/>
              </w:rPr>
              <w:t>ө</w:t>
            </w:r>
            <w:r>
              <w:rPr>
                <w:rFonts w:ascii="Times New Roman"/>
                <w:b/>
                <w:i w:val="false"/>
                <w:color w:val="000000"/>
                <w:sz w:val="20"/>
              </w:rPr>
              <w:t>лемі</w:t>
            </w:r>
          </w:p>
        </w:tc>
        <w:tc>
          <w:tcPr>
            <w:tcW w:w="1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ғ</w:t>
            </w:r>
            <w:r>
              <w:rPr>
                <w:rFonts w:ascii="Times New Roman"/>
                <w:b/>
                <w:i w:val="false"/>
                <w:color w:val="000000"/>
                <w:sz w:val="20"/>
              </w:rPr>
              <w:t>амды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ұ</w:t>
            </w:r>
            <w:r>
              <w:rPr>
                <w:rFonts w:ascii="Times New Roman"/>
                <w:b/>
                <w:i w:val="false"/>
                <w:color w:val="000000"/>
                <w:sz w:val="20"/>
              </w:rPr>
              <w:t>мыстарды</w:t>
            </w:r>
            <w:r>
              <w:rPr>
                <w:rFonts w:ascii="Times New Roman"/>
                <w:b/>
                <w:i w:val="false"/>
                <w:color w:val="000000"/>
                <w:sz w:val="20"/>
              </w:rPr>
              <w:t>ң</w:t>
            </w:r>
            <w:r>
              <w:rPr>
                <w:rFonts w:ascii="Times New Roman"/>
                <w:b/>
                <w:i w:val="false"/>
                <w:color w:val="000000"/>
                <w:sz w:val="20"/>
              </w:rPr>
              <w:t xml:space="preserve"> талаптары</w:t>
            </w:r>
          </w:p>
        </w:tc>
        <w:tc>
          <w:tcPr>
            <w:tcW w:w="1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Е</w:t>
            </w:r>
            <w:r>
              <w:rPr>
                <w:rFonts w:ascii="Times New Roman"/>
                <w:b/>
                <w:i w:val="false"/>
                <w:color w:val="000000"/>
                <w:sz w:val="20"/>
              </w:rPr>
              <w:t>ң</w:t>
            </w:r>
            <w:r>
              <w:rPr>
                <w:rFonts w:ascii="Times New Roman"/>
                <w:b/>
                <w:i w:val="false"/>
                <w:color w:val="000000"/>
                <w:sz w:val="20"/>
              </w:rPr>
              <w:t>бек т</w:t>
            </w:r>
            <w:r>
              <w:rPr>
                <w:rFonts w:ascii="Times New Roman"/>
                <w:b/>
                <w:i w:val="false"/>
                <w:color w:val="000000"/>
                <w:sz w:val="20"/>
              </w:rPr>
              <w:t>ө</w:t>
            </w:r>
            <w:r>
              <w:rPr>
                <w:rFonts w:ascii="Times New Roman"/>
                <w:b/>
                <w:i w:val="false"/>
                <w:color w:val="000000"/>
                <w:sz w:val="20"/>
              </w:rPr>
              <w:t>леміні</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ө</w:t>
            </w:r>
            <w:r>
              <w:rPr>
                <w:rFonts w:ascii="Times New Roman"/>
                <w:b/>
                <w:i w:val="false"/>
                <w:color w:val="000000"/>
                <w:sz w:val="20"/>
              </w:rPr>
              <w:t>лемі</w:t>
            </w:r>
          </w:p>
        </w:tc>
        <w:tc>
          <w:tcPr>
            <w:tcW w:w="1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w:t>
            </w:r>
            <w:r>
              <w:rPr>
                <w:rFonts w:ascii="Times New Roman"/>
                <w:b/>
                <w:i w:val="false"/>
                <w:color w:val="000000"/>
                <w:sz w:val="20"/>
              </w:rPr>
              <w:t>аржыландыру к</w:t>
            </w:r>
            <w:r>
              <w:rPr>
                <w:rFonts w:ascii="Times New Roman"/>
                <w:b/>
                <w:i w:val="false"/>
                <w:color w:val="000000"/>
                <w:sz w:val="20"/>
              </w:rPr>
              <w:t>ө</w:t>
            </w:r>
            <w:r>
              <w:rPr>
                <w:rFonts w:ascii="Times New Roman"/>
                <w:b/>
                <w:i w:val="false"/>
                <w:color w:val="000000"/>
                <w:sz w:val="20"/>
              </w:rPr>
              <w:t>здері</w:t>
            </w:r>
          </w:p>
        </w:tc>
      </w:tr>
      <w:tr>
        <w:trPr>
          <w:trHeight w:val="120" w:hRule="atLeast"/>
        </w:trPr>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Ведомоствалы</w:t>
            </w:r>
            <w:r>
              <w:rPr>
                <w:rFonts w:ascii="Times New Roman"/>
                <w:b/>
                <w:i w:val="false"/>
                <w:color w:val="000000"/>
                <w:sz w:val="20"/>
              </w:rPr>
              <w:t>қ</w:t>
            </w:r>
            <w:r>
              <w:rPr>
                <w:rFonts w:ascii="Times New Roman"/>
                <w:b/>
                <w:i w:val="false"/>
                <w:color w:val="000000"/>
                <w:sz w:val="20"/>
              </w:rPr>
              <w:t xml:space="preserve"> ұ</w:t>
            </w:r>
            <w:r>
              <w:rPr>
                <w:rFonts w:ascii="Times New Roman"/>
                <w:b/>
                <w:i w:val="false"/>
                <w:color w:val="000000"/>
                <w:sz w:val="20"/>
              </w:rPr>
              <w:t>йымдар ж</w:t>
            </w:r>
            <w:r>
              <w:rPr>
                <w:rFonts w:ascii="Times New Roman"/>
                <w:b/>
                <w:i w:val="false"/>
                <w:color w:val="000000"/>
                <w:sz w:val="20"/>
              </w:rPr>
              <w:t>ә</w:t>
            </w:r>
            <w:r>
              <w:rPr>
                <w:rFonts w:ascii="Times New Roman"/>
                <w:b/>
                <w:i w:val="false"/>
                <w:color w:val="000000"/>
                <w:sz w:val="20"/>
              </w:rPr>
              <w:t>не мемлекеттік мекеме к</w:t>
            </w:r>
            <w:r>
              <w:rPr>
                <w:rFonts w:ascii="Times New Roman"/>
                <w:b/>
                <w:i w:val="false"/>
                <w:color w:val="000000"/>
                <w:sz w:val="20"/>
              </w:rPr>
              <w:t>ә</w:t>
            </w:r>
            <w:r>
              <w:rPr>
                <w:rFonts w:ascii="Times New Roman"/>
                <w:b/>
                <w:i w:val="false"/>
                <w:color w:val="000000"/>
                <w:sz w:val="20"/>
              </w:rPr>
              <w:t>сіпорындары "Екібаст</w:t>
            </w:r>
            <w:r>
              <w:rPr>
                <w:rFonts w:ascii="Times New Roman"/>
                <w:b/>
                <w:i w:val="false"/>
                <w:color w:val="000000"/>
                <w:sz w:val="20"/>
              </w:rPr>
              <w:t>ұ</w:t>
            </w:r>
            <w:r>
              <w:rPr>
                <w:rFonts w:ascii="Times New Roman"/>
                <w:b/>
                <w:i w:val="false"/>
                <w:color w:val="000000"/>
                <w:sz w:val="20"/>
              </w:rPr>
              <w:t xml:space="preserve">з </w:t>
            </w:r>
            <w:r>
              <w:rPr>
                <w:rFonts w:ascii="Times New Roman"/>
                <w:b/>
                <w:i w:val="false"/>
                <w:color w:val="000000"/>
                <w:sz w:val="20"/>
              </w:rPr>
              <w:t>қ</w:t>
            </w:r>
            <w:r>
              <w:rPr>
                <w:rFonts w:ascii="Times New Roman"/>
                <w:b/>
                <w:i w:val="false"/>
                <w:color w:val="000000"/>
                <w:sz w:val="20"/>
              </w:rPr>
              <w:t xml:space="preserve">аласы </w:t>
            </w:r>
            <w:r>
              <w:rPr>
                <w:rFonts w:ascii="Times New Roman"/>
                <w:b/>
                <w:i w:val="false"/>
                <w:color w:val="000000"/>
                <w:sz w:val="20"/>
              </w:rPr>
              <w:t>ә</w:t>
            </w:r>
            <w:r>
              <w:rPr>
                <w:rFonts w:ascii="Times New Roman"/>
                <w:b/>
                <w:i w:val="false"/>
                <w:color w:val="000000"/>
                <w:sz w:val="20"/>
              </w:rPr>
              <w:t>кімдігіні</w:t>
            </w:r>
            <w:r>
              <w:rPr>
                <w:rFonts w:ascii="Times New Roman"/>
                <w:b/>
                <w:i w:val="false"/>
                <w:color w:val="000000"/>
                <w:sz w:val="20"/>
              </w:rPr>
              <w:t>ң</w:t>
            </w:r>
            <w:r>
              <w:rPr>
                <w:rFonts w:ascii="Times New Roman"/>
                <w:b/>
                <w:i w:val="false"/>
                <w:color w:val="000000"/>
                <w:sz w:val="20"/>
              </w:rPr>
              <w:t xml:space="preserve"> м</w:t>
            </w:r>
            <w:r>
              <w:rPr>
                <w:rFonts w:ascii="Times New Roman"/>
                <w:b/>
                <w:i w:val="false"/>
                <w:color w:val="000000"/>
                <w:sz w:val="20"/>
              </w:rPr>
              <w:t>ә</w:t>
            </w:r>
            <w:r>
              <w:rPr>
                <w:rFonts w:ascii="Times New Roman"/>
                <w:b/>
                <w:i w:val="false"/>
                <w:color w:val="000000"/>
                <w:sz w:val="20"/>
              </w:rPr>
              <w:t>дениет ж</w:t>
            </w:r>
            <w:r>
              <w:rPr>
                <w:rFonts w:ascii="Times New Roman"/>
                <w:b/>
                <w:i w:val="false"/>
                <w:color w:val="000000"/>
                <w:sz w:val="20"/>
              </w:rPr>
              <w:t>ә</w:t>
            </w:r>
            <w:r>
              <w:rPr>
                <w:rFonts w:ascii="Times New Roman"/>
                <w:b/>
                <w:i w:val="false"/>
                <w:color w:val="000000"/>
                <w:sz w:val="20"/>
              </w:rPr>
              <w:t>не тілдерді дамыту б</w:t>
            </w:r>
            <w:r>
              <w:rPr>
                <w:rFonts w:ascii="Times New Roman"/>
                <w:b/>
                <w:i w:val="false"/>
                <w:color w:val="000000"/>
                <w:sz w:val="20"/>
              </w:rPr>
              <w:t>ө</w:t>
            </w:r>
            <w:r>
              <w:rPr>
                <w:rFonts w:ascii="Times New Roman"/>
                <w:b/>
                <w:i w:val="false"/>
                <w:color w:val="000000"/>
                <w:sz w:val="20"/>
              </w:rPr>
              <w:t>лімі</w:t>
            </w:r>
            <w:r>
              <w:rPr>
                <w:rFonts w:ascii="Times New Roman"/>
                <w:b w:val="false"/>
                <w:i w:val="false"/>
                <w:color w:val="000000"/>
                <w:sz w:val="20"/>
              </w:rPr>
              <w:t>"</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Саябақтарды және көшебақтарды ұстау, саябақ шаруашылығын және демалу аймақтарын сақтау. Көшебақтарды бөлу, ағаш отырғызу, ағаштарды қалыппен  кесу және орнына келтіру, жасыл көшеттерді отырғызу және суару. Мәдениет мағынадағы іс шараларды өткізуге, мұз алаңдарын және қар қалашығын және балаларға арналған спорт алаңдарын салуға қатысу; Хоккей алаңдарын ұстау</w:t>
            </w:r>
          </w:p>
        </w:tc>
        <w:tc>
          <w:tcPr>
            <w:tcW w:w="1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 берушінің тапсырысына сәйкес</w:t>
            </w:r>
          </w:p>
        </w:tc>
        <w:tc>
          <w:tcPr>
            <w:tcW w:w="1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Кәсіпорындармен келісімшарттың негізінде</w:t>
            </w:r>
          </w:p>
        </w:tc>
        <w:tc>
          <w:tcPr>
            <w:tcW w:w="1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еңбекақының 1,5 мөлшері</w:t>
            </w:r>
          </w:p>
        </w:tc>
        <w:tc>
          <w:tcPr>
            <w:tcW w:w="1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бюджеті Жұмыс берушілердің қаражатынан</w:t>
            </w:r>
          </w:p>
        </w:tc>
      </w:tr>
      <w:tr>
        <w:trPr>
          <w:trHeight w:val="120" w:hRule="atLeast"/>
        </w:trPr>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Ведомоствалы</w:t>
            </w:r>
            <w:r>
              <w:rPr>
                <w:rFonts w:ascii="Times New Roman"/>
                <w:b/>
                <w:i w:val="false"/>
                <w:color w:val="000000"/>
                <w:sz w:val="20"/>
              </w:rPr>
              <w:t>қ</w:t>
            </w:r>
            <w:r>
              <w:rPr>
                <w:rFonts w:ascii="Times New Roman"/>
                <w:b/>
                <w:i w:val="false"/>
                <w:color w:val="000000"/>
                <w:sz w:val="20"/>
              </w:rPr>
              <w:t xml:space="preserve"> ұ</w:t>
            </w:r>
            <w:r>
              <w:rPr>
                <w:rFonts w:ascii="Times New Roman"/>
                <w:b/>
                <w:i w:val="false"/>
                <w:color w:val="000000"/>
                <w:sz w:val="20"/>
              </w:rPr>
              <w:t>йымдар ж</w:t>
            </w:r>
            <w:r>
              <w:rPr>
                <w:rFonts w:ascii="Times New Roman"/>
                <w:b/>
                <w:i w:val="false"/>
                <w:color w:val="000000"/>
                <w:sz w:val="20"/>
              </w:rPr>
              <w:t>ә</w:t>
            </w:r>
            <w:r>
              <w:rPr>
                <w:rFonts w:ascii="Times New Roman"/>
                <w:b/>
                <w:i w:val="false"/>
                <w:color w:val="000000"/>
                <w:sz w:val="20"/>
              </w:rPr>
              <w:t>не мемлекеттік мекеме к</w:t>
            </w:r>
            <w:r>
              <w:rPr>
                <w:rFonts w:ascii="Times New Roman"/>
                <w:b/>
                <w:i w:val="false"/>
                <w:color w:val="000000"/>
                <w:sz w:val="20"/>
              </w:rPr>
              <w:t>ә</w:t>
            </w:r>
            <w:r>
              <w:rPr>
                <w:rFonts w:ascii="Times New Roman"/>
                <w:b/>
                <w:i w:val="false"/>
                <w:color w:val="000000"/>
                <w:sz w:val="20"/>
              </w:rPr>
              <w:t>сіпорындары "Екібаст</w:t>
            </w:r>
            <w:r>
              <w:rPr>
                <w:rFonts w:ascii="Times New Roman"/>
                <w:b/>
                <w:i w:val="false"/>
                <w:color w:val="000000"/>
                <w:sz w:val="20"/>
              </w:rPr>
              <w:t>ұ</w:t>
            </w:r>
            <w:r>
              <w:rPr>
                <w:rFonts w:ascii="Times New Roman"/>
                <w:b/>
                <w:i w:val="false"/>
                <w:color w:val="000000"/>
                <w:sz w:val="20"/>
              </w:rPr>
              <w:t xml:space="preserve">з </w:t>
            </w:r>
            <w:r>
              <w:rPr>
                <w:rFonts w:ascii="Times New Roman"/>
                <w:b/>
                <w:i w:val="false"/>
                <w:color w:val="000000"/>
                <w:sz w:val="20"/>
              </w:rPr>
              <w:t>қ</w:t>
            </w:r>
            <w:r>
              <w:rPr>
                <w:rFonts w:ascii="Times New Roman"/>
                <w:b/>
                <w:i w:val="false"/>
                <w:color w:val="000000"/>
                <w:sz w:val="20"/>
              </w:rPr>
              <w:t xml:space="preserve">аласы </w:t>
            </w:r>
            <w:r>
              <w:rPr>
                <w:rFonts w:ascii="Times New Roman"/>
                <w:b/>
                <w:i w:val="false"/>
                <w:color w:val="000000"/>
                <w:sz w:val="20"/>
              </w:rPr>
              <w:t>ә</w:t>
            </w:r>
            <w:r>
              <w:rPr>
                <w:rFonts w:ascii="Times New Roman"/>
                <w:b/>
                <w:i w:val="false"/>
                <w:color w:val="000000"/>
                <w:sz w:val="20"/>
              </w:rPr>
              <w:t>кімдігіні</w:t>
            </w:r>
            <w:r>
              <w:rPr>
                <w:rFonts w:ascii="Times New Roman"/>
                <w:b/>
                <w:i w:val="false"/>
                <w:color w:val="000000"/>
                <w:sz w:val="20"/>
              </w:rPr>
              <w:t>ң</w:t>
            </w:r>
            <w:r>
              <w:rPr>
                <w:rFonts w:ascii="Times New Roman"/>
                <w:b/>
                <w:i w:val="false"/>
                <w:color w:val="000000"/>
                <w:sz w:val="20"/>
              </w:rPr>
              <w:t xml:space="preserve"> білім беру б</w:t>
            </w:r>
            <w:r>
              <w:rPr>
                <w:rFonts w:ascii="Times New Roman"/>
                <w:b/>
                <w:i w:val="false"/>
                <w:color w:val="000000"/>
                <w:sz w:val="20"/>
              </w:rPr>
              <w:t>ө</w:t>
            </w:r>
            <w:r>
              <w:rPr>
                <w:rFonts w:ascii="Times New Roman"/>
                <w:b/>
                <w:i w:val="false"/>
                <w:color w:val="000000"/>
                <w:sz w:val="20"/>
              </w:rPr>
              <w:t>лімі"</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 бойынша ұсыныммен дәрігерлік комиссия кеңесінің анықтамасы бар жұмыссыздар үшін арнайы қоғамдық жұмыстар</w:t>
            </w:r>
          </w:p>
        </w:tc>
        <w:tc>
          <w:tcPr>
            <w:tcW w:w="1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 берушінің тапсырысына сәйкес</w:t>
            </w:r>
          </w:p>
        </w:tc>
        <w:tc>
          <w:tcPr>
            <w:tcW w:w="1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Кәсіпорындармен келісімшарттың негізінде</w:t>
            </w:r>
          </w:p>
        </w:tc>
        <w:tc>
          <w:tcPr>
            <w:tcW w:w="1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еңбекақының 1,5 мөлшері</w:t>
            </w:r>
          </w:p>
        </w:tc>
        <w:tc>
          <w:tcPr>
            <w:tcW w:w="1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бюджеті Жұмыс берушілердің қаражатынан</w:t>
            </w:r>
          </w:p>
        </w:tc>
      </w:tr>
      <w:tr>
        <w:trPr>
          <w:trHeight w:val="120" w:hRule="atLeast"/>
        </w:trPr>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Ведомоствалы</w:t>
            </w:r>
            <w:r>
              <w:rPr>
                <w:rFonts w:ascii="Times New Roman"/>
                <w:b/>
                <w:i w:val="false"/>
                <w:color w:val="000000"/>
                <w:sz w:val="20"/>
              </w:rPr>
              <w:t>қ</w:t>
            </w:r>
            <w:r>
              <w:rPr>
                <w:rFonts w:ascii="Times New Roman"/>
                <w:b/>
                <w:i w:val="false"/>
                <w:color w:val="000000"/>
                <w:sz w:val="20"/>
              </w:rPr>
              <w:t xml:space="preserve"> ұ</w:t>
            </w:r>
            <w:r>
              <w:rPr>
                <w:rFonts w:ascii="Times New Roman"/>
                <w:b/>
                <w:i w:val="false"/>
                <w:color w:val="000000"/>
                <w:sz w:val="20"/>
              </w:rPr>
              <w:t>йымдар ж</w:t>
            </w:r>
            <w:r>
              <w:rPr>
                <w:rFonts w:ascii="Times New Roman"/>
                <w:b/>
                <w:i w:val="false"/>
                <w:color w:val="000000"/>
                <w:sz w:val="20"/>
              </w:rPr>
              <w:t>ә</w:t>
            </w:r>
            <w:r>
              <w:rPr>
                <w:rFonts w:ascii="Times New Roman"/>
                <w:b/>
                <w:i w:val="false"/>
                <w:color w:val="000000"/>
                <w:sz w:val="20"/>
              </w:rPr>
              <w:t>не мемлекеттік мекеме к</w:t>
            </w:r>
            <w:r>
              <w:rPr>
                <w:rFonts w:ascii="Times New Roman"/>
                <w:b/>
                <w:i w:val="false"/>
                <w:color w:val="000000"/>
                <w:sz w:val="20"/>
              </w:rPr>
              <w:t>ә</w:t>
            </w:r>
            <w:r>
              <w:rPr>
                <w:rFonts w:ascii="Times New Roman"/>
                <w:b/>
                <w:i w:val="false"/>
                <w:color w:val="000000"/>
                <w:sz w:val="20"/>
              </w:rPr>
              <w:t>сіпорындары</w:t>
            </w:r>
            <w:r>
              <w:rPr>
                <w:rFonts w:ascii="Times New Roman"/>
                <w:b/>
                <w:i w:val="false"/>
                <w:color w:val="000000"/>
                <w:sz w:val="20"/>
              </w:rPr>
              <w:t xml:space="preserve"> Павлодар облысыны</w:t>
            </w:r>
            <w:r>
              <w:rPr>
                <w:rFonts w:ascii="Times New Roman"/>
                <w:b/>
                <w:i w:val="false"/>
                <w:color w:val="000000"/>
                <w:sz w:val="20"/>
              </w:rPr>
              <w:t>ң</w:t>
            </w:r>
            <w:r>
              <w:rPr>
                <w:rFonts w:ascii="Times New Roman"/>
                <w:b/>
                <w:i w:val="false"/>
                <w:color w:val="000000"/>
                <w:sz w:val="20"/>
              </w:rPr>
              <w:t xml:space="preserve">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 Департаменті (келісім бойынша)</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Есірткіге тәуелді азаматтармен жұмыс</w:t>
            </w:r>
          </w:p>
        </w:tc>
        <w:tc>
          <w:tcPr>
            <w:tcW w:w="1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 берушінің тапсырысына сәйкес</w:t>
            </w:r>
          </w:p>
        </w:tc>
        <w:tc>
          <w:tcPr>
            <w:tcW w:w="1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Кәсіпорындармен келісімшарттың негізінде</w:t>
            </w:r>
          </w:p>
        </w:tc>
        <w:tc>
          <w:tcPr>
            <w:tcW w:w="1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еңбекақының 1,5 мөлшері</w:t>
            </w:r>
          </w:p>
        </w:tc>
        <w:tc>
          <w:tcPr>
            <w:tcW w:w="1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бюджеті Жұмыс берушілердің қаражатынан</w:t>
            </w:r>
          </w:p>
        </w:tc>
      </w:tr>
      <w:tr>
        <w:trPr>
          <w:trHeight w:val="120" w:hRule="atLeast"/>
        </w:trPr>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Ведомоствалы</w:t>
            </w:r>
            <w:r>
              <w:rPr>
                <w:rFonts w:ascii="Times New Roman"/>
                <w:b/>
                <w:i w:val="false"/>
                <w:color w:val="000000"/>
                <w:sz w:val="20"/>
              </w:rPr>
              <w:t>қ</w:t>
            </w:r>
            <w:r>
              <w:rPr>
                <w:rFonts w:ascii="Times New Roman"/>
                <w:b/>
                <w:i w:val="false"/>
                <w:color w:val="000000"/>
                <w:sz w:val="20"/>
              </w:rPr>
              <w:t xml:space="preserve"> ұ</w:t>
            </w:r>
            <w:r>
              <w:rPr>
                <w:rFonts w:ascii="Times New Roman"/>
                <w:b/>
                <w:i w:val="false"/>
                <w:color w:val="000000"/>
                <w:sz w:val="20"/>
              </w:rPr>
              <w:t>йымдар ж</w:t>
            </w:r>
            <w:r>
              <w:rPr>
                <w:rFonts w:ascii="Times New Roman"/>
                <w:b/>
                <w:i w:val="false"/>
                <w:color w:val="000000"/>
                <w:sz w:val="20"/>
              </w:rPr>
              <w:t>ә</w:t>
            </w:r>
            <w:r>
              <w:rPr>
                <w:rFonts w:ascii="Times New Roman"/>
                <w:b/>
                <w:i w:val="false"/>
                <w:color w:val="000000"/>
                <w:sz w:val="20"/>
              </w:rPr>
              <w:t>не мемлекеттік мекеме к</w:t>
            </w:r>
            <w:r>
              <w:rPr>
                <w:rFonts w:ascii="Times New Roman"/>
                <w:b/>
                <w:i w:val="false"/>
                <w:color w:val="000000"/>
                <w:sz w:val="20"/>
              </w:rPr>
              <w:t>ә</w:t>
            </w:r>
            <w:r>
              <w:rPr>
                <w:rFonts w:ascii="Times New Roman"/>
                <w:b/>
                <w:i w:val="false"/>
                <w:color w:val="000000"/>
                <w:sz w:val="20"/>
              </w:rPr>
              <w:t>сіпорындары"Екібаст</w:t>
            </w:r>
            <w:r>
              <w:rPr>
                <w:rFonts w:ascii="Times New Roman"/>
                <w:b/>
                <w:i w:val="false"/>
                <w:color w:val="000000"/>
                <w:sz w:val="20"/>
              </w:rPr>
              <w:t>ұ</w:t>
            </w:r>
            <w:r>
              <w:rPr>
                <w:rFonts w:ascii="Times New Roman"/>
                <w:b/>
                <w:i w:val="false"/>
                <w:color w:val="000000"/>
                <w:sz w:val="20"/>
              </w:rPr>
              <w:t xml:space="preserve">з </w:t>
            </w:r>
            <w:r>
              <w:rPr>
                <w:rFonts w:ascii="Times New Roman"/>
                <w:b/>
                <w:i w:val="false"/>
                <w:color w:val="000000"/>
                <w:sz w:val="20"/>
              </w:rPr>
              <w:t>қ</w:t>
            </w:r>
            <w:r>
              <w:rPr>
                <w:rFonts w:ascii="Times New Roman"/>
                <w:b/>
                <w:i w:val="false"/>
                <w:color w:val="000000"/>
                <w:sz w:val="20"/>
              </w:rPr>
              <w:t xml:space="preserve">аласы </w:t>
            </w:r>
            <w:r>
              <w:rPr>
                <w:rFonts w:ascii="Times New Roman"/>
                <w:b/>
                <w:i w:val="false"/>
                <w:color w:val="000000"/>
                <w:sz w:val="20"/>
              </w:rPr>
              <w:t>ә</w:t>
            </w:r>
            <w:r>
              <w:rPr>
                <w:rFonts w:ascii="Times New Roman"/>
                <w:b/>
                <w:i w:val="false"/>
                <w:color w:val="000000"/>
                <w:sz w:val="20"/>
              </w:rPr>
              <w:t>кімдігіні</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ын-</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мен автомобиль жолдары б</w:t>
            </w:r>
            <w:r>
              <w:rPr>
                <w:rFonts w:ascii="Times New Roman"/>
                <w:b/>
                <w:i w:val="false"/>
                <w:color w:val="000000"/>
                <w:sz w:val="20"/>
              </w:rPr>
              <w:t>ө</w:t>
            </w:r>
            <w:r>
              <w:rPr>
                <w:rFonts w:ascii="Times New Roman"/>
                <w:b/>
                <w:i w:val="false"/>
                <w:color w:val="000000"/>
                <w:sz w:val="20"/>
              </w:rPr>
              <w:t>лімі"</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Аумақты қоқыстан қолмен тазалау бойынша жұмыстары; Аумақты қардан және көктайғақтан қолмен тазалау бойынша жұмыстары; Контейнер алаңдарынан қоқысты шығару және жинау, қатты-тұрмыстық қалдықтардың полигонында кезекшілік; Ұйымдастарылмаған қоқыс орындарын жою; Оларды консервациялау бойынша жұмыс қажеттілігі кезінде ескі үйлерді, бос ғимараттарды және тұрғын үйлерді қолданыстан шығару; Көше жол жүйелерін ұстау; Жергілікті мағынадағы жолдарды, жол желістерін ұстау; Қоғамдық пікірлердің сұрауын өткізу; Муниципалдық округтердегі тұрғындармен жұмыс; Халық санағына және ауыл шаруашылық санағына қатысу; Жедел топтардың құрамымен тұрғын-жай қорын тексеруге қатысу; Қоғамдық жұмыстарды ұйымдастыруда кәсіпорындарға көмек көрсету</w:t>
            </w:r>
          </w:p>
        </w:tc>
        <w:tc>
          <w:tcPr>
            <w:tcW w:w="1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 берушінің тапсырысына сәйкес</w:t>
            </w:r>
          </w:p>
        </w:tc>
        <w:tc>
          <w:tcPr>
            <w:tcW w:w="1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Кәсіпорындармен келісімшарттың негізінде</w:t>
            </w:r>
          </w:p>
        </w:tc>
        <w:tc>
          <w:tcPr>
            <w:tcW w:w="1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еңбекақының 1,5 мөлшері</w:t>
            </w:r>
          </w:p>
        </w:tc>
        <w:tc>
          <w:tcPr>
            <w:tcW w:w="1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бюджеті Жұмыс берушілердің қаражатынан</w:t>
            </w:r>
          </w:p>
        </w:tc>
      </w:tr>
      <w:tr>
        <w:trPr>
          <w:trHeight w:val="120" w:hRule="atLeast"/>
        </w:trPr>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Ведомоствалы</w:t>
            </w:r>
            <w:r>
              <w:rPr>
                <w:rFonts w:ascii="Times New Roman"/>
                <w:b/>
                <w:i w:val="false"/>
                <w:color w:val="000000"/>
                <w:sz w:val="20"/>
              </w:rPr>
              <w:t>қ</w:t>
            </w:r>
            <w:r>
              <w:rPr>
                <w:rFonts w:ascii="Times New Roman"/>
                <w:b/>
                <w:i w:val="false"/>
                <w:color w:val="000000"/>
                <w:sz w:val="20"/>
              </w:rPr>
              <w:t xml:space="preserve"> ұ</w:t>
            </w:r>
            <w:r>
              <w:rPr>
                <w:rFonts w:ascii="Times New Roman"/>
                <w:b/>
                <w:i w:val="false"/>
                <w:color w:val="000000"/>
                <w:sz w:val="20"/>
              </w:rPr>
              <w:t>йымдар ж</w:t>
            </w:r>
            <w:r>
              <w:rPr>
                <w:rFonts w:ascii="Times New Roman"/>
                <w:b/>
                <w:i w:val="false"/>
                <w:color w:val="000000"/>
                <w:sz w:val="20"/>
              </w:rPr>
              <w:t>ә</w:t>
            </w:r>
            <w:r>
              <w:rPr>
                <w:rFonts w:ascii="Times New Roman"/>
                <w:b/>
                <w:i w:val="false"/>
                <w:color w:val="000000"/>
                <w:sz w:val="20"/>
              </w:rPr>
              <w:t>не мемлекеттік мекеме к</w:t>
            </w:r>
            <w:r>
              <w:rPr>
                <w:rFonts w:ascii="Times New Roman"/>
                <w:b/>
                <w:i w:val="false"/>
                <w:color w:val="000000"/>
                <w:sz w:val="20"/>
              </w:rPr>
              <w:t>ә</w:t>
            </w:r>
            <w:r>
              <w:rPr>
                <w:rFonts w:ascii="Times New Roman"/>
                <w:b/>
                <w:i w:val="false"/>
                <w:color w:val="000000"/>
                <w:sz w:val="20"/>
              </w:rPr>
              <w:t>сіпорындары "Екібаст</w:t>
            </w:r>
            <w:r>
              <w:rPr>
                <w:rFonts w:ascii="Times New Roman"/>
                <w:b/>
                <w:i w:val="false"/>
                <w:color w:val="000000"/>
                <w:sz w:val="20"/>
              </w:rPr>
              <w:t>ұ</w:t>
            </w:r>
            <w:r>
              <w:rPr>
                <w:rFonts w:ascii="Times New Roman"/>
                <w:b/>
                <w:i w:val="false"/>
                <w:color w:val="000000"/>
                <w:sz w:val="20"/>
              </w:rPr>
              <w:t xml:space="preserve">з </w:t>
            </w:r>
            <w:r>
              <w:rPr>
                <w:rFonts w:ascii="Times New Roman"/>
                <w:b/>
                <w:i w:val="false"/>
                <w:color w:val="000000"/>
                <w:sz w:val="20"/>
              </w:rPr>
              <w:t>қ</w:t>
            </w:r>
            <w:r>
              <w:rPr>
                <w:rFonts w:ascii="Times New Roman"/>
                <w:b/>
                <w:i w:val="false"/>
                <w:color w:val="000000"/>
                <w:sz w:val="20"/>
              </w:rPr>
              <w:t xml:space="preserve">аласы </w:t>
            </w:r>
            <w:r>
              <w:rPr>
                <w:rFonts w:ascii="Times New Roman"/>
                <w:b/>
                <w:i w:val="false"/>
                <w:color w:val="000000"/>
                <w:sz w:val="20"/>
              </w:rPr>
              <w:t>ә</w:t>
            </w:r>
            <w:r>
              <w:rPr>
                <w:rFonts w:ascii="Times New Roman"/>
                <w:b/>
                <w:i w:val="false"/>
                <w:color w:val="000000"/>
                <w:sz w:val="20"/>
              </w:rPr>
              <w:t>кімдігіні</w:t>
            </w:r>
            <w:r>
              <w:rPr>
                <w:rFonts w:ascii="Times New Roman"/>
                <w:b/>
                <w:i w:val="false"/>
                <w:color w:val="000000"/>
                <w:sz w:val="20"/>
              </w:rPr>
              <w:t>ң</w:t>
            </w:r>
            <w:r>
              <w:rPr>
                <w:rFonts w:ascii="Times New Roman"/>
                <w:b/>
                <w:i w:val="false"/>
                <w:color w:val="000000"/>
                <w:sz w:val="20"/>
              </w:rPr>
              <w:t xml:space="preserve"> дене</w:t>
            </w:r>
            <w:r>
              <w:rPr>
                <w:rFonts w:ascii="Times New Roman"/>
                <w:b/>
                <w:i w:val="false"/>
                <w:color w:val="000000"/>
                <w:sz w:val="20"/>
              </w:rPr>
              <w:t xml:space="preserve">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 спорт б</w:t>
            </w:r>
            <w:r>
              <w:rPr>
                <w:rFonts w:ascii="Times New Roman"/>
                <w:b/>
                <w:i w:val="false"/>
                <w:color w:val="000000"/>
                <w:sz w:val="20"/>
              </w:rPr>
              <w:t>ө</w:t>
            </w:r>
            <w:r>
              <w:rPr>
                <w:rFonts w:ascii="Times New Roman"/>
                <w:b/>
                <w:i w:val="false"/>
                <w:color w:val="000000"/>
                <w:sz w:val="20"/>
              </w:rPr>
              <w:t>лімі</w:t>
            </w:r>
            <w:r>
              <w:rPr>
                <w:rFonts w:ascii="Times New Roman"/>
                <w:b w:val="false"/>
                <w:i w:val="false"/>
                <w:color w:val="000000"/>
                <w:sz w:val="20"/>
              </w:rPr>
              <w:t>"</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мағынадағы іс шараларды өткізуге, мұз алаңдарын және қар қалашығын және балаларға арналған спорт алаңдарын салуға қатысу; Хоккей алаңдарын ұстау</w:t>
            </w:r>
          </w:p>
        </w:tc>
        <w:tc>
          <w:tcPr>
            <w:tcW w:w="1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 берушінің тапсырысына сәйкес</w:t>
            </w:r>
          </w:p>
        </w:tc>
        <w:tc>
          <w:tcPr>
            <w:tcW w:w="1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Кәсіпорындармен келісімшарттың негізінде</w:t>
            </w:r>
          </w:p>
        </w:tc>
        <w:tc>
          <w:tcPr>
            <w:tcW w:w="1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еңбекақының 1,5 мөлшері</w:t>
            </w:r>
          </w:p>
        </w:tc>
        <w:tc>
          <w:tcPr>
            <w:tcW w:w="1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бюджеті Жұмыс берушілердің қаражатынан</w:t>
            </w:r>
          </w:p>
        </w:tc>
      </w:tr>
      <w:tr>
        <w:trPr>
          <w:trHeight w:val="120" w:hRule="atLeast"/>
        </w:trPr>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"Экибастузлифт" ЖШС</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Үйлердің лифтпен жабдықталған подъездерін тексеру, Лифттерді жинау және санитарлы жағдайда сақтау жұмыстары</w:t>
            </w:r>
          </w:p>
        </w:tc>
        <w:tc>
          <w:tcPr>
            <w:tcW w:w="1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 берушінің тапсырысына сәйкес</w:t>
            </w:r>
          </w:p>
        </w:tc>
        <w:tc>
          <w:tcPr>
            <w:tcW w:w="1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Кәсіпорындармен келісімшарттың негізінде</w:t>
            </w:r>
          </w:p>
        </w:tc>
        <w:tc>
          <w:tcPr>
            <w:tcW w:w="1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еңбекақының 1,5 мөлшері</w:t>
            </w:r>
          </w:p>
        </w:tc>
        <w:tc>
          <w:tcPr>
            <w:tcW w:w="1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бюджеті Жұмыс берушілердің қаражатынан</w:t>
            </w:r>
          </w:p>
        </w:tc>
      </w:tr>
      <w:tr>
        <w:trPr>
          <w:trHeight w:val="120" w:hRule="atLeast"/>
        </w:trPr>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"Су Солнечный" МКК</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Аумақты қоқыстан қолмен тазалау бойынша жұмыстары; Аумақты қардан және көктайғақтан қолмен тазалау бойынша жұмыстары; Контейнер алаңдарынан қоқысты шығару және жинау, қатты-тұрмыстық қалдықтардың полигонында кезекшілік; Ұйымдастарылмаған қоқыс орындарын жою; Оларды консервациялау бойынша жұмыс қажеттілігі кезінде ескі үйлерді, бос ғимараттарды және тұрғын үйлерді қолданыстан шығару; Көше жол жүйелерін ұстау; Саябақтарды және көшебақтарды ұстау, саябақ шаруашылығын және демалу аймақтарын сақтау. Көшебақтарды бөлу, ағаш отырғызу, ағаштарды қалыппен кесу және орнына келтіру, жасыл көшеттерді отырғызу және суару</w:t>
            </w:r>
          </w:p>
        </w:tc>
        <w:tc>
          <w:tcPr>
            <w:tcW w:w="1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 берушінің тапсырысына сәйкес</w:t>
            </w:r>
          </w:p>
        </w:tc>
        <w:tc>
          <w:tcPr>
            <w:tcW w:w="1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Кәсіпорындармен келісімшарттың негізінде</w:t>
            </w:r>
          </w:p>
        </w:tc>
        <w:tc>
          <w:tcPr>
            <w:tcW w:w="1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еңбекақының 1,5 мөлшері</w:t>
            </w:r>
          </w:p>
        </w:tc>
        <w:tc>
          <w:tcPr>
            <w:tcW w:w="1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бюджеті Жұмыс берушілердің қаражатынан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