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e60d" w14:textId="bd5e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істейтін және мемлекеттік қызметкер болып табылмайтын денсаулық сақтау, әлеуметтік қамсыздандыру, білім беру, мәдениет және спорт салалары мамандарының айлық ақылары мен тарифтік мөлшерлемелерін 25 пайызға көтеру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2008 жылғы 25 желтоқсандағы N 13/11 шешімі. Павлодар облысы Май ауданының Әділет басқармасында 2008 жылғы 5 қаңтарда N 76 тіркелген. Күші жойылды - Павлодар облысы Май аудандық мәслихатының 2009.12.25 N 9/21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мәслихатының 2009.12.25 N 9/21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15 тармақшасына, Қазақстан Республикасы Үкіметінің 2007 жылғы 29 желтоқсандағы "Азаматтық қызметшілерге бюджет қаражаты есебінен ұсталатын ұйымдардың қызметкерлеріне, қазыналық қәсіпорындардың қызметкерлеріне еңбекақы төлеу жүйесі туралы" N 1400</w:t>
      </w:r>
      <w:r>
        <w:rPr>
          <w:rFonts w:ascii="Times New Roman"/>
          <w:b w:val="false"/>
          <w:i w:val="false"/>
          <w:color w:val="000000"/>
          <w:sz w:val="28"/>
        </w:rPr>
        <w:t>Қаулысына</w:t>
      </w:r>
      <w:r>
        <w:rPr>
          <w:rFonts w:ascii="Times New Roman"/>
          <w:b w:val="false"/>
          <w:i w:val="false"/>
          <w:color w:val="000000"/>
          <w:sz w:val="28"/>
        </w:rPr>
        <w:t xml:space="preserve"> және аудан әкімдігінің 2008 жылғы 22 желтоқсандағы N 290/12 қаулысына сәйкес мемлекеттік қызметшілер болып табылмайтын денсаулық сақтау, әлеуметтік қамсыздандыру, білім беру, мәдениет және спорт салалары мамандарының айлық ақылар мен тарифтік мөлшерлемелерін қызметтің осы түрлерімен қалалық жағдайда айналысатын мамандардың мөлшерлемелерімен салыстырғанда 25 пайызға көтеру мақсатында қарап және талқылап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ауылдық жерде жұмыс істейтін және мемлекеттік қызметкер болып табылмайтын денсаулық сақтау, әлеуметтік қамсыздандыру, білім беру, мәдениет және спорт салалары мамындарының қызметін осы түрлерімен қалалық жағдайда айналысатын мамандардан мөлшерлемелерімен салыстырғанда 25 пайызға көтерілген айлық ақылары мен тарифтік мөлшерлемелері бекітілсін.</w:t>
      </w:r>
      <w:r>
        <w:br/>
      </w:r>
      <w:r>
        <w:rPr>
          <w:rFonts w:ascii="Times New Roman"/>
          <w:b w:val="false"/>
          <w:i w:val="false"/>
          <w:color w:val="000000"/>
          <w:sz w:val="28"/>
        </w:rPr>
        <w:t>
</w:t>
      </w:r>
      <w:r>
        <w:rPr>
          <w:rFonts w:ascii="Times New Roman"/>
          <w:b w:val="false"/>
          <w:i w:val="false"/>
          <w:color w:val="000000"/>
          <w:sz w:val="28"/>
        </w:rPr>
        <w:t>
      2. Май аудандық мәслихатының (IV сайланған IV сессия) 2007 жылғы 24 желтоқсанда сессияда қабылданып, мемлекеттік тіркеуден 14.01.2008 ж. N 12-10-61 нөмірімен өткен "Ауылдық жерде істейтін және мемлекеттік қызметкер болып табылмайтын әлеуметтік қамсыздандыру, білім беру, мәдениет және спорт салалары мамандарының айлық ақылары мен тарифтік мөлшерлемелерін 25 пайызға көтеру туралы N 11/4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жүзеге асырылуын бақылау аудаңдық мәслихатының экономиялық реформа және бюджет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 өткеннен кейін заң күшіне енеді.</w:t>
      </w:r>
    </w:p>
    <w:p>
      <w:pPr>
        <w:spacing w:after="0"/>
        <w:ind w:left="0"/>
        <w:jc w:val="both"/>
      </w:pPr>
      <w:r>
        <w:rPr>
          <w:rFonts w:ascii="Times New Roman"/>
          <w:b w:val="false"/>
          <w:i/>
          <w:color w:val="000000"/>
          <w:sz w:val="28"/>
        </w:rPr>
        <w:t>      Сессия төрағасы                            Ә. Дюсупов</w:t>
      </w:r>
    </w:p>
    <w:p>
      <w:pPr>
        <w:spacing w:after="0"/>
        <w:ind w:left="0"/>
        <w:jc w:val="both"/>
      </w:pPr>
      <w:r>
        <w:rPr>
          <w:rFonts w:ascii="Times New Roman"/>
          <w:b w:val="false"/>
          <w:i/>
          <w:color w:val="000000"/>
          <w:sz w:val="28"/>
        </w:rPr>
        <w:t>      Аудандық мәслихатының хатшысы              А. Тәнірбергенов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