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46c1" w14:textId="19e4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арттыруға, 2008 жылғы көктемгі егіс және егін жинау жұмыстарын жүргізу үшін қажетті жанар-жағармай материалдары мен басқа да тауар-материалдық құндылықтардың құнын арзандатуға субсидиялар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2 сәуірдегі N 8 шешімі. Солтүстік Қазақстан облысының Әділет департаментінде 2008 жылғы 30 сәуірде N 1673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29 бабы 2 тармағына және "Ауыл шаруашылығы тауарын өндірушілерге өсімдік шаруашылығы өнімінің шығымдылығы мен сапасын арттыруға, 2008 жылғы көктемгі егіс және егін жинау жұмыстарын жүргізу үшін, қажетті жанар-жағармай материалдары мен басқа да тауарлық-материалдық құндылықтардың құнын арзандатуға субсидиялар төлеу ережесін бекіту туралы" Қазақстан Республикасы Үкіметінің 2008 жылғы 23 қаңтардағы N 41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Өсімдік шаруашылығы өнімінің шығымдылығы мен сапасын арттыруға, 2008 жылғы көктемгі егіс және егін жинау жұмыстарын жүргізу үшін қажетті жанар-жағармай материалдары мен басқа да тауар-материалдық құндылықтардың құнын арзандатуға арналған субсидия көлемі облыс аудандары бойынша қосымшаға сәйкес бекітілсін (бұдан әрі - субсидиялар).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Аудандар әкімдері мен ауыл шаруашылығы департаменті субсидияны төлеуге арналған бюджеттік қаражаттың мақсатты пайдалануын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облыс әкімінің орынбасары С.С. Ескендіровке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бірінші рет ресми жариялағаннан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Oблыс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сәуірдегі N 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 өнімінің шығымдылығы мен сапасын</w:t>
      </w:r>
      <w:r>
        <w:br/>
      </w:r>
      <w:r>
        <w:rPr>
          <w:rFonts w:ascii="Times New Roman"/>
          <w:b/>
          <w:i w:val="false"/>
          <w:color w:val="000000"/>
        </w:rPr>
        <w:t>арттыруға, 2008 жылғы көктемгі егіс және егін жинау</w:t>
      </w:r>
      <w:r>
        <w:br/>
      </w:r>
      <w:r>
        <w:rPr>
          <w:rFonts w:ascii="Times New Roman"/>
          <w:b/>
          <w:i w:val="false"/>
          <w:color w:val="000000"/>
        </w:rPr>
        <w:t>жұмыстарын жүргізу үшін қажетті жанар-жағармай материалдары</w:t>
      </w:r>
      <w:r>
        <w:br/>
      </w:r>
      <w:r>
        <w:rPr>
          <w:rFonts w:ascii="Times New Roman"/>
          <w:b/>
          <w:i w:val="false"/>
          <w:color w:val="000000"/>
        </w:rPr>
        <w:t>мен басқа да тауар-материалдық құндылықтардың құнын</w:t>
      </w:r>
      <w:r>
        <w:br/>
      </w:r>
      <w:r>
        <w:rPr>
          <w:rFonts w:ascii="Times New Roman"/>
          <w:b/>
          <w:i w:val="false"/>
          <w:color w:val="000000"/>
        </w:rPr>
        <w:t>арзандатуға субсидиялар көлемін облыс аудандары бойынша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Солтүстік Қазақстан облысы әкімінің 2008.12.04 </w:t>
      </w:r>
      <w:r>
        <w:rPr>
          <w:rFonts w:ascii="Times New Roman"/>
          <w:b w:val="false"/>
          <w:i w:val="false"/>
          <w:color w:val="ff0000"/>
          <w:sz w:val="28"/>
        </w:rPr>
        <w:t xml:space="preserve">N 32 </w:t>
      </w:r>
      <w:r>
        <w:rPr>
          <w:rFonts w:ascii="Times New Roman"/>
          <w:b w:val="false"/>
          <w:i w:val="false"/>
          <w:color w:val="ff0000"/>
          <w:sz w:val="28"/>
        </w:rPr>
        <w:t>Шешімдерімен (алғаш рет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382"/>
        <w:gridCol w:w="2382"/>
        <w:gridCol w:w="2079"/>
        <w:gridCol w:w="2080"/>
        <w:gridCol w:w="1477"/>
        <w:gridCol w:w="1478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дақылдар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және бақшалық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198,324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131,804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388,697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304,676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3034,963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2301,735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