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d054" w14:textId="4ffd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 есепке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2008 жылғы 8 сәуірдегі N 94 қаулысы. Солтүстік Қазақстан облысының Әдідет департаментінде 2008 жылғы 5 мамырда N 1674 тіркелді. Күші жойылды - Солтүстік Қазақстан облысы әкімдігінің 2009 жылғы 23 қарашадағы N 312 Қаулысымен</w:t>
      </w:r>
    </w:p>
    <w:p>
      <w:pPr>
        <w:spacing w:after="0"/>
        <w:ind w:left="0"/>
        <w:jc w:val="both"/>
      </w:pPr>
      <w:r>
        <w:rPr>
          <w:rFonts w:ascii="Times New Roman"/>
          <w:b w:val="false"/>
          <w:i/>
          <w:color w:val="800000"/>
          <w:sz w:val="28"/>
        </w:rPr>
        <w:t>      Ескерту. Күші жойылды - Солтүстік Қазақстан облысы әкімдігінің 2009.11.23 N 312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 </w:t>
      </w:r>
      <w:r>
        <w:rPr>
          <w:rFonts w:ascii="Times New Roman"/>
          <w:b w:val="false"/>
          <w:i w:val="false"/>
          <w:color w:val="000000"/>
          <w:sz w:val="28"/>
        </w:rPr>
        <w:t xml:space="preserve">27-бабы 2-тармағына, "Әкімшілік рәсімдер туралы" Қазақстан Республикасының 2000 жылғы 27 қарашадағы N 107 </w:t>
      </w:r>
      <w:r>
        <w:rPr>
          <w:rFonts w:ascii="Times New Roman"/>
          <w:b w:val="false"/>
          <w:i w:val="false"/>
          <w:color w:val="000000"/>
          <w:sz w:val="28"/>
        </w:rPr>
        <w:t>Заңы</w:t>
      </w:r>
      <w:r>
        <w:rPr>
          <w:rFonts w:ascii="Times New Roman"/>
          <w:b w:val="false"/>
          <w:i w:val="false"/>
          <w:color w:val="000000"/>
          <w:sz w:val="28"/>
        </w:rPr>
        <w:t xml:space="preserve"> 9-1-бабына және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берілген "Шетелдік бұқаралық ақпарат құралдарын есепке қою" мемлекеттік қызмет көрсету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бірінші орынбасары М.К.Мырзалинға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оның бірінші ресми жариялануынан кейін он күнтізбелік күннен соң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Облыс әкімдігінің 2008 жылғы </w:t>
      </w:r>
      <w:r>
        <w:br/>
      </w:r>
      <w:r>
        <w:rPr>
          <w:rFonts w:ascii="Times New Roman"/>
          <w:b w:val="false"/>
          <w:i w:val="false"/>
          <w:color w:val="000000"/>
          <w:sz w:val="28"/>
        </w:rPr>
        <w:t xml:space="preserve">
8 сәуір N 94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"Шетелдік бұқаралық ақпарат құралдарын есепке қою"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w:t>
      </w:r>
      <w:r>
        <w:br/>
      </w:r>
      <w:r>
        <w:rPr>
          <w:rFonts w:ascii="Times New Roman"/>
          <w:b w:val="false"/>
          <w:i w:val="false"/>
          <w:color w:val="000000"/>
          <w:sz w:val="28"/>
        </w:rPr>
        <w:t>
</w:t>
      </w:r>
      <w:r>
        <w:rPr>
          <w:rFonts w:ascii="Times New Roman"/>
          <w:b/>
          <w:i w:val="false"/>
          <w:color w:val="000080"/>
          <w:sz w:val="28"/>
        </w:rPr>
        <w:t xml:space="preserve">стандарты </w:t>
      </w:r>
    </w:p>
    <w:p>
      <w:pPr>
        <w:spacing w:after="0"/>
        <w:ind w:left="0"/>
        <w:jc w:val="both"/>
      </w:pPr>
      <w:r>
        <w:rPr>
          <w:rFonts w:ascii="Times New Roman"/>
          <w:b/>
          <w:i w:val="false"/>
          <w:color w:val="000080"/>
          <w:sz w:val="28"/>
        </w:rPr>
        <w:t xml:space="preserve">Жалпы ережелер </w:t>
      </w:r>
    </w:p>
    <w:p>
      <w:pPr>
        <w:spacing w:after="0"/>
        <w:ind w:left="0"/>
        <w:jc w:val="both"/>
      </w:pPr>
      <w:r>
        <w:rPr>
          <w:rFonts w:ascii="Times New Roman"/>
          <w:b w:val="false"/>
          <w:i w:val="false"/>
          <w:color w:val="000000"/>
          <w:sz w:val="28"/>
        </w:rPr>
        <w:t xml:space="preserve">      1. Мемлекеттік қызметті айқындау: </w:t>
      </w:r>
      <w:r>
        <w:br/>
      </w:r>
      <w:r>
        <w:rPr>
          <w:rFonts w:ascii="Times New Roman"/>
          <w:b w:val="false"/>
          <w:i w:val="false"/>
          <w:color w:val="000000"/>
          <w:sz w:val="28"/>
        </w:rPr>
        <w:t xml:space="preserve">
      "Шетелдік бұқаралық ақпарат құралдарын есепке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w:t>
      </w:r>
      <w:r>
        <w:br/>
      </w:r>
      <w:r>
        <w:rPr>
          <w:rFonts w:ascii="Times New Roman"/>
          <w:b w:val="false"/>
          <w:i w:val="false"/>
          <w:color w:val="000000"/>
          <w:sz w:val="28"/>
        </w:rPr>
        <w:t xml:space="preserve">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қызмет "Бұқаралық ақпарат құралдары туралы" Қазақстан Республикасының 1999 жылғы 23 маусымдағы N 451 Заңы 4-4 бабы 2) тармақшасы, Қазақстан Республикасы Үкіметінің 2002 жылғы 29 шілдедегі N 843 қаулысымен бекітілген Қазақстан Республикасында таратылатын Шетелдік бұқаралық ақпарат құралдарын есепке алу ережесінің 3 тармағы негізінде көрсетіледі (бұдан әрі -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мемлекеттік қызметті ұсынатын мемлекеттік орган, мемлекеттік мекеме немесе өзге субъектілердің атауы: </w:t>
      </w:r>
      <w:r>
        <w:br/>
      </w:r>
      <w:r>
        <w:rPr>
          <w:rFonts w:ascii="Times New Roman"/>
          <w:b w:val="false"/>
          <w:i w:val="false"/>
          <w:color w:val="000000"/>
          <w:sz w:val="28"/>
        </w:rPr>
        <w:t xml:space="preserve">
      "Солтүстік Қазақстан облысының ішкі саясат департаменті" мемлекеттік мекемесі (бұдан әрі - Департамент); </w:t>
      </w:r>
      <w:r>
        <w:br/>
      </w:r>
      <w:r>
        <w:rPr>
          <w:rFonts w:ascii="Times New Roman"/>
          <w:b w:val="false"/>
          <w:i w:val="false"/>
          <w:color w:val="000000"/>
          <w:sz w:val="28"/>
        </w:rPr>
        <w:t xml:space="preserve">
      мемлекеттік қызмет көрсетілетін орын: </w:t>
      </w:r>
      <w:r>
        <w:br/>
      </w:r>
      <w:r>
        <w:rPr>
          <w:rFonts w:ascii="Times New Roman"/>
          <w:b w:val="false"/>
          <w:i w:val="false"/>
          <w:color w:val="000000"/>
          <w:sz w:val="28"/>
        </w:rPr>
        <w:t xml:space="preserve">
      Петропавл қаласы, Қазақстан Конституциясы көшесі, 58; </w:t>
      </w:r>
      <w:r>
        <w:br/>
      </w:r>
      <w:r>
        <w:rPr>
          <w:rFonts w:ascii="Times New Roman"/>
          <w:b w:val="false"/>
          <w:i w:val="false"/>
          <w:color w:val="000000"/>
          <w:sz w:val="28"/>
        </w:rPr>
        <w:t xml:space="preserve">
      веб-сайт: </w:t>
      </w:r>
      <w:r>
        <w:br/>
      </w:r>
      <w:r>
        <w:rPr>
          <w:rFonts w:ascii="Times New Roman"/>
          <w:b w:val="false"/>
          <w:i w:val="false"/>
          <w:color w:val="000000"/>
          <w:sz w:val="28"/>
        </w:rPr>
        <w:t xml:space="preserve">
      Солтүстік Қазақстан облысының www.sko.kz ресми сайты, "Ішкі саясат" веб-парақ.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Тұтынушы алатын мемлекеттік қызмет көрсетудің аяқталу нысаны: </w:t>
      </w:r>
      <w:r>
        <w:br/>
      </w:r>
      <w:r>
        <w:rPr>
          <w:rFonts w:ascii="Times New Roman"/>
          <w:b w:val="false"/>
          <w:i w:val="false"/>
          <w:color w:val="000000"/>
          <w:sz w:val="28"/>
        </w:rPr>
        <w:t xml:space="preserve">
      Солтүстік Қазақстан облысы аумағында шетелдік бұқаралық ақпарат құралдарын есепке алу туралы анықтама (бұдан әрі -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Берілген мемлекеттік қызмет Қазақстан Республикасы аумағында шетелдік бұқаралық ақпарат құралдарын оның меншік иесімен, басып шығарушымен немесе өзге заңды негіздегі шарт бойынша өнімдерін таратуды жүзеге асыратын заңды және жеке тұлғаларға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уақытының шектелу мерзімі: </w:t>
      </w:r>
      <w:r>
        <w:br/>
      </w:r>
      <w:r>
        <w:rPr>
          <w:rFonts w:ascii="Times New Roman"/>
          <w:b w:val="false"/>
          <w:i w:val="false"/>
          <w:color w:val="000000"/>
          <w:sz w:val="28"/>
        </w:rPr>
        <w:t xml:space="preserve">
      мемлекеттік қызметті алу үшін тұтынушы тиісті құжаттарды тапсырған сәттен мемлекеттік қызмет көрсету мерзімдері: </w:t>
      </w:r>
      <w:r>
        <w:br/>
      </w:r>
      <w:r>
        <w:rPr>
          <w:rFonts w:ascii="Times New Roman"/>
          <w:b w:val="false"/>
          <w:i w:val="false"/>
          <w:color w:val="000000"/>
          <w:sz w:val="28"/>
        </w:rPr>
        <w:t xml:space="preserve">
      15 күн ішінде: </w:t>
      </w:r>
      <w:r>
        <w:br/>
      </w:r>
      <w:r>
        <w:rPr>
          <w:rFonts w:ascii="Times New Roman"/>
          <w:b w:val="false"/>
          <w:i w:val="false"/>
          <w:color w:val="000000"/>
          <w:sz w:val="28"/>
        </w:rPr>
        <w:t xml:space="preserve">
      тиісті құжат тапсырудағы кезекте күтіп тұруға кететін ең көп уақыт - 20 минут; </w:t>
      </w:r>
      <w:r>
        <w:br/>
      </w:r>
      <w:r>
        <w:rPr>
          <w:rFonts w:ascii="Times New Roman"/>
          <w:b w:val="false"/>
          <w:i w:val="false"/>
          <w:color w:val="000000"/>
          <w:sz w:val="28"/>
        </w:rPr>
        <w:t xml:space="preserve">
      құжатты аларда кезекте күтіп тұруға кететін ең көп уақыт - 20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стандарты Солтүстік Қазақстан облысының www.sko.kz ресми сайтында орналасқан, "Ішкі саясат" веб-парақ. </w:t>
      </w:r>
      <w:r>
        <w:br/>
      </w:r>
      <w:r>
        <w:rPr>
          <w:rFonts w:ascii="Times New Roman"/>
          <w:b w:val="false"/>
          <w:i w:val="false"/>
          <w:color w:val="000000"/>
          <w:sz w:val="28"/>
        </w:rPr>
        <w:t xml:space="preserve">
      Мемлекеттік қызмет көрсететін орынның мекенжайы: </w:t>
      </w:r>
      <w:r>
        <w:br/>
      </w:r>
      <w:r>
        <w:rPr>
          <w:rFonts w:ascii="Times New Roman"/>
          <w:b w:val="false"/>
          <w:i w:val="false"/>
          <w:color w:val="000000"/>
          <w:sz w:val="28"/>
        </w:rPr>
        <w:t xml:space="preserve">
      Петропавл қаласы, Қазақстан Конституциясы көшесі, 58.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Жұмыс кестесі: дүйсенбі-жұма - сағат 09.00-ден 18.00-ге дейін, түскі үзіліс - сағат 13.00-ден 14.00-ге дейін. Алдын ала жазылуға болмайды. Жедел қызмет көрсету қарастырылмаған.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Азаматтарды қабылдау бөлмесі тұтынушылармен жұмыс істеуге лайықталған, мүмкіндігі шектеулі адамдар үшін, күту және қажетті құжаттарды әзірлеу үшін жағдай қарастырылған. Өртке қарсы талаптар сақталған.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 үшін қажетті құжаттар тізбесі: </w:t>
      </w:r>
      <w:r>
        <w:br/>
      </w:r>
      <w:r>
        <w:rPr>
          <w:rFonts w:ascii="Times New Roman"/>
          <w:b w:val="false"/>
          <w:i w:val="false"/>
          <w:color w:val="000000"/>
          <w:sz w:val="28"/>
        </w:rPr>
        <w:t xml:space="preserve">
      1) Шетелдік бұқаралық ақпарат құралдарын есепке алу туралы өтініш (бұдан әрі - БАҚ), мұнда көрсетілуі тиіс: </w:t>
      </w:r>
      <w:r>
        <w:br/>
      </w:r>
      <w:r>
        <w:rPr>
          <w:rFonts w:ascii="Times New Roman"/>
          <w:b w:val="false"/>
          <w:i w:val="false"/>
          <w:color w:val="000000"/>
          <w:sz w:val="28"/>
        </w:rPr>
        <w:t xml:space="preserve">
      өтініш берілетін жергілікті атқарушы органның атауы, таратушының мәртебесі (жеке кәсіпкер немесе заңды тұлға), оның ұйымдастыру-құқықтық нысаны, атауы (Тегі, аты-жөні), орналасқан жері (тұрғылықты жері), Қазақстан Республикасы аумағында таратылатын шетелдік БАҚ-ның толық атауының тізбесі, шетелдік БАҚ-ның таратылу аумағы, таратылатын шетелдік БАҚ-ның тілі (тілдері), таратылатын шетелдік БАҚ-ның негізгі тақырыптық бағыты, шетелдік БАҚ-ның хабарлар ретрансляциясының көлемі, мерзімді баспа басылымдарының таратылатын даналарының жорамалды саны, шетелдік БАҚ-ның хабарлар ретрансляциясының көлемі; </w:t>
      </w:r>
      <w:r>
        <w:br/>
      </w:r>
      <w:r>
        <w:rPr>
          <w:rFonts w:ascii="Times New Roman"/>
          <w:b w:val="false"/>
          <w:i w:val="false"/>
          <w:color w:val="000000"/>
          <w:sz w:val="28"/>
        </w:rPr>
        <w:t xml:space="preserve">
      2) жеке тұлға-таратушы үшін - кәсіпкерлік қызметпен шұғылдану құқығын бекітетін құжаттың көшірмесі; </w:t>
      </w:r>
      <w:r>
        <w:br/>
      </w:r>
      <w:r>
        <w:rPr>
          <w:rFonts w:ascii="Times New Roman"/>
          <w:b w:val="false"/>
          <w:i w:val="false"/>
          <w:color w:val="000000"/>
          <w:sz w:val="28"/>
        </w:rPr>
        <w:t xml:space="preserve">
      3) заңды тұлға-таратушы үшін (филиал немесе өкілдіктің) - заңды тұлғаның (филиал немесе өкілдіктің) мемлекеттік тіркелгендігі туралы куәліктің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Мемлекеттік қызмет алу үшін нысаны Департаментте, мына мекенжайда берілетін өтініш толтыру керек: Петропавл қаласы, Қазақстан Конституциясы көшесі, 58, N 419 кабинет. </w:t>
      </w:r>
      <w:r>
        <w:br/>
      </w:r>
      <w:r>
        <w:rPr>
          <w:rFonts w:ascii="Times New Roman"/>
          <w:b w:val="false"/>
          <w:i w:val="false"/>
          <w:color w:val="000000"/>
          <w:sz w:val="28"/>
        </w:rPr>
        <w:t xml:space="preserve">
      14. Мемлекеттік қызмет алу үшін толтырылған өтініш және өзге тиісті құжаттар мына мекенжайға тапсырылады: Петропавл қаласы, Қазақстан Конституциясы көшесі, 58, N 419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тұтынушының барлық тиісті құжаттарды тапсырғанын растайтын қандай қызмет көрсетілуін сұрағаны, қоса берілген құжаттар атауы, мемлекеттік қызмет тұтынушыдан құжаттың қабылданған күні, құжатты алған күні туралы қолына қолхат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Анықтаманы тұтынушы Департаментте, мына мекенжайдан өзі алады: Петропавл қаласы, Қазақстан Конституциясы көшесі, 58, N 419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Мемлекеттік қызмет ұсынудан бас тартуға негіз болатын жағдайлар: </w:t>
      </w:r>
      <w:r>
        <w:br/>
      </w:r>
      <w:r>
        <w:rPr>
          <w:rFonts w:ascii="Times New Roman"/>
          <w:b w:val="false"/>
          <w:i w:val="false"/>
          <w:color w:val="000000"/>
          <w:sz w:val="28"/>
        </w:rPr>
        <w:t xml:space="preserve">
      1) осы стандарттың 12 тармағында көрсетілгендей құжаттардағы барлық тиісті құжаттардың берілмеуі; </w:t>
      </w:r>
      <w:r>
        <w:br/>
      </w:r>
      <w:r>
        <w:rPr>
          <w:rFonts w:ascii="Times New Roman"/>
          <w:b w:val="false"/>
          <w:i w:val="false"/>
          <w:color w:val="000000"/>
          <w:sz w:val="28"/>
        </w:rPr>
        <w:t xml:space="preserve">
      2) осы стандарттың 12 тармағында көрсетілгендей құжаттардағы ақпараттың жеткіліксіз немесе толық еместігін көрсету; </w:t>
      </w:r>
      <w:r>
        <w:br/>
      </w:r>
      <w:r>
        <w:rPr>
          <w:rFonts w:ascii="Times New Roman"/>
          <w:b w:val="false"/>
          <w:i w:val="false"/>
          <w:color w:val="000000"/>
          <w:sz w:val="28"/>
        </w:rPr>
        <w:t xml:space="preserve">
      3) шетелдік БАҚ конституциялық құрылымның күштеп өзгеруін үгіттеу немесе насихаттау, Қазақстан Республикасының тұтастығын бұзу, соғыс, мемлекеттің қауіпсіздігін бұзу, әлеуметтік, сословиелік, діни, нәсілдік, ұлттық және рулық үстемдіктер, табыну қатаңдығы, зорлық және порнографиялық материалдар болса; </w:t>
      </w:r>
      <w:r>
        <w:br/>
      </w:r>
      <w:r>
        <w:rPr>
          <w:rFonts w:ascii="Times New Roman"/>
          <w:b w:val="false"/>
          <w:i w:val="false"/>
          <w:color w:val="000000"/>
          <w:sz w:val="28"/>
        </w:rPr>
        <w:t xml:space="preserve">
      4) осы қызметтің түрімен шұғылдануға тыйым салатын таратушыға қатысты сот шешімінің болуы; </w:t>
      </w:r>
      <w:r>
        <w:br/>
      </w:r>
      <w:r>
        <w:rPr>
          <w:rFonts w:ascii="Times New Roman"/>
          <w:b w:val="false"/>
          <w:i w:val="false"/>
          <w:color w:val="000000"/>
          <w:sz w:val="28"/>
        </w:rPr>
        <w:t xml:space="preserve">
      5) Қазақстан Республикасы аумағында таратылуына тыйым салынғаны туралы шетелдік БАҚ-ның өніміне қатысты сот шешімінің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ұстанымдары </w:t>
      </w:r>
    </w:p>
    <w:p>
      <w:pPr>
        <w:spacing w:after="0"/>
        <w:ind w:left="0"/>
        <w:jc w:val="both"/>
      </w:pPr>
      <w:r>
        <w:rPr>
          <w:rFonts w:ascii="Times New Roman"/>
          <w:b w:val="false"/>
          <w:i w:val="false"/>
          <w:color w:val="000000"/>
          <w:sz w:val="28"/>
        </w:rPr>
        <w:t xml:space="preserve">      18. Сыпайылық, көрсетілетін мемлекеттік қызмет туралы толық ақпарат, тұтынушы құжаттарының мазмұны туралы ақпараттың құпиялығын сақтауды қамтамасыз ету, құжаттардың тұтынушының қолына берілгенге дейін сақталуын қамтамасыз ету тұтынушыға қатысты жұмыс ұстанымдары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көрсетілетін мемлекеттік қызмет көрсетудің нәтижелері осы стандарттың қосымшаларына сәйкес қол жетімділік пен сапа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Мемлекеттік қызмет көрсететін мемлекеттік мекеме жұмыстарының бағалануы бойынша мемлекет көрсететін қызметтің қол жетімділігі мен сапа көрсеткіштерінің мақсатты маңызы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 беру тәртібі </w:t>
      </w:r>
    </w:p>
    <w:p>
      <w:pPr>
        <w:spacing w:after="0"/>
        <w:ind w:left="0"/>
        <w:jc w:val="both"/>
      </w:pPr>
      <w:r>
        <w:rPr>
          <w:rFonts w:ascii="Times New Roman"/>
          <w:b w:val="false"/>
          <w:i w:val="false"/>
          <w:color w:val="000000"/>
          <w:sz w:val="28"/>
        </w:rPr>
        <w:t xml:space="preserve">      21. Өкілетті лауазымды тұлғалардың әрекетіне (әрекетсіздігіне) шағым беру тәртібін түсіндіру және шағым беруді әзірлесу Департаментте, мына мекенжайда жүргізіледі: Петропавл қаласы, Қазақстан Конституциясы көшесі, 58, N 419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Шағым Департаментте, мына мекенжайда жазылады: Петропавл қаласы, Қазақстан Конституциясы көшесі, 58, N 419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Тұтынушыға шағымының қабылданғанын растайтын шағымның берілген күні, қарастыру мерзімі және берілген шағымға жауап беретін орны көрсетілген қолхат беріледі. </w:t>
      </w:r>
      <w:r>
        <w:br/>
      </w:r>
      <w:r>
        <w:rPr>
          <w:rFonts w:ascii="Times New Roman"/>
          <w:b w:val="false"/>
          <w:i w:val="false"/>
          <w:color w:val="000000"/>
          <w:sz w:val="28"/>
        </w:rPr>
        <w:t xml:space="preserve">
      Шағымның қарастырылу барысы туралы ақпаратты Департаментте мына мекенжайда алуға болады: Петропавл қаласы, Қазақстан Конституциясы көшесі, 58, N 419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мекеме басшысының, оның орынбасары және жоғары тұрған ұйымның байланыс мәліметтері: </w:t>
      </w:r>
      <w:r>
        <w:br/>
      </w:r>
      <w:r>
        <w:rPr>
          <w:rFonts w:ascii="Times New Roman"/>
          <w:b w:val="false"/>
          <w:i w:val="false"/>
          <w:color w:val="000000"/>
          <w:sz w:val="28"/>
        </w:rPr>
        <w:t xml:space="preserve">
      1) Департамент бастығы: электронды мекенжайы: </w:t>
      </w:r>
      <w:r>
        <w:rPr>
          <w:rFonts w:ascii="Times New Roman"/>
          <w:b w:val="false"/>
          <w:i w:val="false"/>
          <w:color w:val="000000"/>
          <w:sz w:val="28"/>
          <w:u w:val="single"/>
        </w:rPr>
        <w:t xml:space="preserve">dvp@skо.kz </w:t>
      </w:r>
      <w:r>
        <w:rPr>
          <w:rFonts w:ascii="Times New Roman"/>
          <w:b w:val="false"/>
          <w:i w:val="false"/>
          <w:color w:val="000000"/>
          <w:sz w:val="28"/>
        </w:rPr>
        <w:t xml:space="preserve">, телефон: 463133, әр айдың 2 және 4 сәрсенбісі, сағат 10.00-ден 13.00-ге дейін, Петропавл қаласы, Қазақстан Конституциясы көшесі, 58, N 421 кабинет; </w:t>
      </w:r>
      <w:r>
        <w:br/>
      </w:r>
      <w:r>
        <w:rPr>
          <w:rFonts w:ascii="Times New Roman"/>
          <w:b w:val="false"/>
          <w:i w:val="false"/>
          <w:color w:val="000000"/>
          <w:sz w:val="28"/>
        </w:rPr>
        <w:t xml:space="preserve">
      2) Департамент бастығының орынбасары: әр айдың 1 және 3 жұмасы, сағат 10.00-ден 13.00-ге дейін, Петропавл қаласы, Қазақстан Конституциясы көшесі, 58, N 420 кабинет, телефон: 463133; </w:t>
      </w:r>
      <w:r>
        <w:br/>
      </w:r>
      <w:r>
        <w:rPr>
          <w:rFonts w:ascii="Times New Roman"/>
          <w:b w:val="false"/>
          <w:i w:val="false"/>
          <w:color w:val="000000"/>
          <w:sz w:val="28"/>
        </w:rPr>
        <w:t xml:space="preserve">
      3) Солтүстік Қазақстан облысының әкімдігі, сайт www.sko.kz, Петропавл қаласы, Қазақстан Конституциясы көшесі, 58.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"Шетелдік бұқаралық ақпарат құралдарын </w:t>
      </w:r>
      <w:r>
        <w:br/>
      </w:r>
      <w:r>
        <w:rPr>
          <w:rFonts w:ascii="Times New Roman"/>
          <w:b w:val="false"/>
          <w:i w:val="false"/>
          <w:color w:val="000000"/>
          <w:sz w:val="28"/>
        </w:rPr>
        <w:t xml:space="preserve">
есепке қою" мемлекеттік қызмет көрсету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көрсеткіштердің маңызы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613"/>
        <w:gridCol w:w="2633"/>
        <w:gridCol w:w="2593"/>
      </w:tblGrid>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маңызы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маңызы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маңызы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Мерзімділік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тапсырған </w:t>
            </w:r>
            <w:r>
              <w:br/>
            </w:r>
            <w:r>
              <w:rPr>
                <w:rFonts w:ascii="Times New Roman"/>
                <w:b w:val="false"/>
                <w:i w:val="false"/>
                <w:color w:val="000000"/>
                <w:sz w:val="20"/>
              </w:rPr>
              <w:t xml:space="preserve">
сәттен белгіленген </w:t>
            </w:r>
            <w:r>
              <w:br/>
            </w:r>
            <w:r>
              <w:rPr>
                <w:rFonts w:ascii="Times New Roman"/>
                <w:b w:val="false"/>
                <w:i w:val="false"/>
                <w:color w:val="000000"/>
                <w:sz w:val="20"/>
              </w:rPr>
              <w:t xml:space="preserve">
мерзімде қызмет </w:t>
            </w:r>
            <w:r>
              <w:br/>
            </w:r>
            <w:r>
              <w:rPr>
                <w:rFonts w:ascii="Times New Roman"/>
                <w:b w:val="false"/>
                <w:i w:val="false"/>
                <w:color w:val="000000"/>
                <w:sz w:val="20"/>
              </w:rPr>
              <w:t xml:space="preserve">
көрсету жағдайының % </w:t>
            </w:r>
            <w:r>
              <w:br/>
            </w:r>
            <w:r>
              <w:rPr>
                <w:rFonts w:ascii="Times New Roman"/>
                <w:b w:val="false"/>
                <w:i w:val="false"/>
                <w:color w:val="000000"/>
                <w:sz w:val="20"/>
              </w:rPr>
              <w:t xml:space="preserve">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40 минут </w:t>
            </w:r>
            <w:r>
              <w:br/>
            </w:r>
            <w:r>
              <w:rPr>
                <w:rFonts w:ascii="Times New Roman"/>
                <w:b w:val="false"/>
                <w:i w:val="false"/>
                <w:color w:val="000000"/>
                <w:sz w:val="20"/>
              </w:rPr>
              <w:t xml:space="preserve">
шамасында қызмет </w:t>
            </w:r>
            <w:r>
              <w:br/>
            </w:r>
            <w:r>
              <w:rPr>
                <w:rFonts w:ascii="Times New Roman"/>
                <w:b w:val="false"/>
                <w:i w:val="false"/>
                <w:color w:val="000000"/>
                <w:sz w:val="20"/>
              </w:rPr>
              <w:t xml:space="preserve">
көрсетілу үшін кезекте </w:t>
            </w:r>
            <w:r>
              <w:br/>
            </w:r>
            <w:r>
              <w:rPr>
                <w:rFonts w:ascii="Times New Roman"/>
                <w:b w:val="false"/>
                <w:i w:val="false"/>
                <w:color w:val="000000"/>
                <w:sz w:val="20"/>
              </w:rPr>
              <w:t xml:space="preserve">
тұрған тұтынушылар % </w:t>
            </w:r>
            <w:r>
              <w:br/>
            </w:r>
            <w:r>
              <w:rPr>
                <w:rFonts w:ascii="Times New Roman"/>
                <w:b w:val="false"/>
                <w:i w:val="false"/>
                <w:color w:val="000000"/>
                <w:sz w:val="20"/>
              </w:rPr>
              <w:t xml:space="preserve">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 xml:space="preserve">Сапа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Көрсетілген </w:t>
            </w:r>
            <w:r>
              <w:br/>
            </w:r>
            <w:r>
              <w:rPr>
                <w:rFonts w:ascii="Times New Roman"/>
                <w:b w:val="false"/>
                <w:i w:val="false"/>
                <w:color w:val="000000"/>
                <w:sz w:val="20"/>
              </w:rPr>
              <w:t xml:space="preserve">
қызмет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w:t>
            </w:r>
            <w:r>
              <w:br/>
            </w:r>
            <w:r>
              <w:rPr>
                <w:rFonts w:ascii="Times New Roman"/>
                <w:b w:val="false"/>
                <w:i w:val="false"/>
                <w:color w:val="000000"/>
                <w:sz w:val="20"/>
              </w:rPr>
              <w:t xml:space="preserve">
тұлғаның құжаттарды </w:t>
            </w:r>
            <w:r>
              <w:br/>
            </w:r>
            <w:r>
              <w:rPr>
                <w:rFonts w:ascii="Times New Roman"/>
                <w:b w:val="false"/>
                <w:i w:val="false"/>
                <w:color w:val="000000"/>
                <w:sz w:val="20"/>
              </w:rPr>
              <w:t xml:space="preserve">
дұрыс ресімдеу </w:t>
            </w:r>
            <w:r>
              <w:br/>
            </w:r>
            <w:r>
              <w:rPr>
                <w:rFonts w:ascii="Times New Roman"/>
                <w:b w:val="false"/>
                <w:i w:val="false"/>
                <w:color w:val="000000"/>
                <w:sz w:val="20"/>
              </w:rPr>
              <w:t xml:space="preserve">
(аудару, есеп айырысу, </w:t>
            </w:r>
            <w:r>
              <w:br/>
            </w:r>
            <w:r>
              <w:rPr>
                <w:rFonts w:ascii="Times New Roman"/>
                <w:b w:val="false"/>
                <w:i w:val="false"/>
                <w:color w:val="000000"/>
                <w:sz w:val="20"/>
              </w:rPr>
              <w:t xml:space="preserve">
т.б.) жағдайы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 xml:space="preserve">Қол жетімділік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w:t>
            </w:r>
            <w:r>
              <w:br/>
            </w:r>
            <w:r>
              <w:rPr>
                <w:rFonts w:ascii="Times New Roman"/>
                <w:b w:val="false"/>
                <w:i w:val="false"/>
                <w:color w:val="000000"/>
                <w:sz w:val="20"/>
              </w:rPr>
              <w:t xml:space="preserve">
тәртібі туралы </w:t>
            </w:r>
            <w:r>
              <w:br/>
            </w:r>
            <w:r>
              <w:rPr>
                <w:rFonts w:ascii="Times New Roman"/>
                <w:b w:val="false"/>
                <w:i w:val="false"/>
                <w:color w:val="000000"/>
                <w:sz w:val="20"/>
              </w:rPr>
              <w:t xml:space="preserve">
ақпараттың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Бірінші реттен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толтырып тапсырған </w:t>
            </w:r>
            <w:r>
              <w:br/>
            </w:r>
            <w:r>
              <w:rPr>
                <w:rFonts w:ascii="Times New Roman"/>
                <w:b w:val="false"/>
                <w:i w:val="false"/>
                <w:color w:val="000000"/>
                <w:sz w:val="20"/>
              </w:rPr>
              <w:t xml:space="preserve">
тұтынушылар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білуге болатын ақпарат </w:t>
            </w:r>
            <w:r>
              <w:br/>
            </w:r>
            <w:r>
              <w:rPr>
                <w:rFonts w:ascii="Times New Roman"/>
                <w:b w:val="false"/>
                <w:i w:val="false"/>
                <w:color w:val="000000"/>
                <w:sz w:val="20"/>
              </w:rPr>
              <w:t xml:space="preserve">
қызметтерінің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Ша </w:t>
            </w:r>
            <w:r>
              <w:rPr>
                <w:rFonts w:ascii="Times New Roman"/>
                <w:b/>
                <w:i w:val="false"/>
                <w:color w:val="000000"/>
                <w:sz w:val="20"/>
              </w:rPr>
              <w:t xml:space="preserve">ғ </w:t>
            </w:r>
            <w:r>
              <w:rPr>
                <w:rFonts w:ascii="Times New Roman"/>
                <w:b/>
                <w:i w:val="false"/>
                <w:color w:val="000000"/>
                <w:sz w:val="20"/>
              </w:rPr>
              <w:t xml:space="preserve">ым беру үрдісі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Берілген қызмет </w:t>
            </w:r>
            <w:r>
              <w:br/>
            </w:r>
            <w:r>
              <w:rPr>
                <w:rFonts w:ascii="Times New Roman"/>
                <w:b w:val="false"/>
                <w:i w:val="false"/>
                <w:color w:val="000000"/>
                <w:sz w:val="20"/>
              </w:rPr>
              <w:t xml:space="preserve">
көрсету түрі бойынша </w:t>
            </w:r>
            <w:r>
              <w:br/>
            </w:r>
            <w:r>
              <w:rPr>
                <w:rFonts w:ascii="Times New Roman"/>
                <w:b w:val="false"/>
                <w:i w:val="false"/>
                <w:color w:val="000000"/>
                <w:sz w:val="20"/>
              </w:rPr>
              <w:t xml:space="preserve">
қызмет көрсетілген </w:t>
            </w:r>
            <w:r>
              <w:br/>
            </w:r>
            <w:r>
              <w:rPr>
                <w:rFonts w:ascii="Times New Roman"/>
                <w:b w:val="false"/>
                <w:i w:val="false"/>
                <w:color w:val="000000"/>
                <w:sz w:val="20"/>
              </w:rPr>
              <w:t xml:space="preserve">
тұтынушылардың жалпы </w:t>
            </w:r>
            <w:r>
              <w:br/>
            </w:r>
            <w:r>
              <w:rPr>
                <w:rFonts w:ascii="Times New Roman"/>
                <w:b w:val="false"/>
                <w:i w:val="false"/>
                <w:color w:val="000000"/>
                <w:sz w:val="20"/>
              </w:rPr>
              <w:t xml:space="preserve">
санына шаққандағы </w:t>
            </w:r>
            <w:r>
              <w:br/>
            </w:r>
            <w:r>
              <w:rPr>
                <w:rFonts w:ascii="Times New Roman"/>
                <w:b w:val="false"/>
                <w:i w:val="false"/>
                <w:color w:val="000000"/>
                <w:sz w:val="20"/>
              </w:rPr>
              <w:t xml:space="preserve">
негізі бар шағымдар % </w:t>
            </w:r>
            <w:r>
              <w:br/>
            </w:r>
            <w:r>
              <w:rPr>
                <w:rFonts w:ascii="Times New Roman"/>
                <w:b w:val="false"/>
                <w:i w:val="false"/>
                <w:color w:val="000000"/>
                <w:sz w:val="20"/>
              </w:rPr>
              <w:t xml:space="preserve">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қарастырылып, </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xml:space="preserve">
негізі бар шағымдар % </w:t>
            </w:r>
            <w:r>
              <w:br/>
            </w:r>
            <w:r>
              <w:rPr>
                <w:rFonts w:ascii="Times New Roman"/>
                <w:b w:val="false"/>
                <w:i w:val="false"/>
                <w:color w:val="000000"/>
                <w:sz w:val="20"/>
              </w:rPr>
              <w:t xml:space="preserve">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Қолданыстағы </w:t>
            </w:r>
            <w:r>
              <w:br/>
            </w:r>
            <w:r>
              <w:rPr>
                <w:rFonts w:ascii="Times New Roman"/>
                <w:b w:val="false"/>
                <w:i w:val="false"/>
                <w:color w:val="000000"/>
                <w:sz w:val="20"/>
              </w:rPr>
              <w:t xml:space="preserve">
шағым беру тәртібіне </w:t>
            </w:r>
            <w:r>
              <w:br/>
            </w:r>
            <w:r>
              <w:rPr>
                <w:rFonts w:ascii="Times New Roman"/>
                <w:b w:val="false"/>
                <w:i w:val="false"/>
                <w:color w:val="000000"/>
                <w:sz w:val="20"/>
              </w:rPr>
              <w:t xml:space="preserve">
қанағаттанатын </w:t>
            </w:r>
            <w:r>
              <w:br/>
            </w:r>
            <w:r>
              <w:rPr>
                <w:rFonts w:ascii="Times New Roman"/>
                <w:b w:val="false"/>
                <w:i w:val="false"/>
                <w:color w:val="000000"/>
                <w:sz w:val="20"/>
              </w:rPr>
              <w:t xml:space="preserve">
тұтынушылар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 беру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қанағаттанатын </w:t>
            </w:r>
            <w:r>
              <w:br/>
            </w:r>
            <w:r>
              <w:rPr>
                <w:rFonts w:ascii="Times New Roman"/>
                <w:b w:val="false"/>
                <w:i w:val="false"/>
                <w:color w:val="000000"/>
                <w:sz w:val="20"/>
              </w:rPr>
              <w:t xml:space="preserve">
тұтынушылар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 xml:space="preserve">Сыпайылық </w:t>
            </w:r>
          </w:p>
        </w:tc>
      </w:tr>
      <w:tr>
        <w:trPr>
          <w:trHeight w:val="450" w:hRule="atLeast"/>
        </w:trPr>
        <w:tc>
          <w:tcPr>
            <w:tcW w:w="4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Қызметшілердің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