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13fa" w14:textId="b041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сурдо-, тифлоқұралдармен және міндетті гигиеналық құралдармен қамсыздандыру үшін оларға құжаттар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13 қаулысы. Солтүстік Қазақстан облысының Аққайың ауданының Әділет басқармасында 2008 жылғы 29 ақпанда N 13-2-65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15-1-бабына, «Қазақстан Республикасында мүгедектерді әлеуметтік қорғау туралы» Қазақстан Республикасының 2005 жылғы 13 сәуірдегі № 39 </w:t>
      </w:r>
      <w:r>
        <w:rPr>
          <w:rFonts w:ascii="Times New Roman"/>
          <w:b w:val="false"/>
          <w:i w:val="false"/>
          <w:color w:val="000000"/>
          <w:sz w:val="28"/>
        </w:rPr>
        <w:t>Заңына</w:t>
      </w:r>
      <w:r>
        <w:rPr>
          <w:rFonts w:ascii="Times New Roman"/>
          <w:b w:val="false"/>
          <w:i w:val="false"/>
          <w:color w:val="000000"/>
          <w:sz w:val="28"/>
        </w:rPr>
        <w:t>,</w:t>
      </w:r>
      <w:r>
        <w:rPr>
          <w:rFonts w:ascii="Times New Roman"/>
          <w:b w:val="false"/>
          <w:i w:val="false"/>
          <w:color w:val="000000"/>
          <w:sz w:val="28"/>
        </w:rPr>
        <w:t xml:space="preserve">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«Мүгедектерді сурдо-, тифлоқұралдармен және міндетті гигиеналық құралдармен қамсыздандыру үшін оларға құжаттар ресімдеу»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w:t>
      </w:r>
      <w:r>
        <w:br/>
      </w:r>
      <w:r>
        <w:rPr>
          <w:rFonts w:ascii="Times New Roman"/>
          <w:b w:val="false"/>
          <w:i w:val="false"/>
          <w:color w:val="000000"/>
          <w:sz w:val="28"/>
        </w:rPr>
        <w:t>
ақпарат құралдарында бірінші ресми жарияланған кезден бастап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13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w:t>
      </w:r>
      <w:r>
        <w:rPr>
          <w:rFonts w:ascii="Times New Roman"/>
          <w:b/>
          <w:i w:val="false"/>
          <w:color w:val="000080"/>
          <w:sz w:val="28"/>
        </w:rPr>
        <w:t>М</w:t>
      </w:r>
      <w:r>
        <w:rPr>
          <w:rFonts w:ascii="Times New Roman"/>
          <w:b/>
          <w:i w:val="false"/>
          <w:color w:val="000080"/>
          <w:sz w:val="28"/>
        </w:rPr>
        <w:t>ү</w:t>
      </w:r>
      <w:r>
        <w:rPr>
          <w:rFonts w:ascii="Times New Roman"/>
          <w:b/>
          <w:i w:val="false"/>
          <w:color w:val="000080"/>
          <w:sz w:val="28"/>
        </w:rPr>
        <w:t>гедектерді сурдо-, тифло</w:t>
      </w:r>
      <w:r>
        <w:rPr>
          <w:rFonts w:ascii="Times New Roman"/>
          <w:b/>
          <w:i w:val="false"/>
          <w:color w:val="000080"/>
          <w:sz w:val="28"/>
        </w:rPr>
        <w:t>құ</w:t>
      </w:r>
      <w:r>
        <w:rPr>
          <w:rFonts w:ascii="Times New Roman"/>
          <w:b/>
          <w:i w:val="false"/>
          <w:color w:val="000080"/>
          <w:sz w:val="28"/>
        </w:rPr>
        <w:t>ралдармен ж</w:t>
      </w:r>
      <w:r>
        <w:rPr>
          <w:rFonts w:ascii="Times New Roman"/>
          <w:b/>
          <w:i w:val="false"/>
          <w:color w:val="000080"/>
          <w:sz w:val="28"/>
        </w:rPr>
        <w:t>ә</w:t>
      </w:r>
      <w:r>
        <w:rPr>
          <w:rFonts w:ascii="Times New Roman"/>
          <w:b/>
          <w:i w:val="false"/>
          <w:color w:val="000080"/>
          <w:sz w:val="28"/>
        </w:rPr>
        <w:t>не міндетті гигиеналы</w:t>
      </w:r>
      <w:r>
        <w:rPr>
          <w:rFonts w:ascii="Times New Roman"/>
          <w:b/>
          <w:i w:val="false"/>
          <w:color w:val="000080"/>
          <w:sz w:val="28"/>
        </w:rPr>
        <w:t>қ құ</w:t>
      </w:r>
      <w:r>
        <w:rPr>
          <w:rFonts w:ascii="Times New Roman"/>
          <w:b/>
          <w:i w:val="false"/>
          <w:color w:val="000080"/>
          <w:sz w:val="28"/>
        </w:rPr>
        <w:t xml:space="preserve">ралдармен </w:t>
      </w:r>
      <w:r>
        <w:rPr>
          <w:rFonts w:ascii="Times New Roman"/>
          <w:b/>
          <w:i w:val="false"/>
          <w:color w:val="000080"/>
          <w:sz w:val="28"/>
        </w:rPr>
        <w:t>қ</w:t>
      </w:r>
      <w:r>
        <w:rPr>
          <w:rFonts w:ascii="Times New Roman"/>
          <w:b/>
          <w:i w:val="false"/>
          <w:color w:val="000080"/>
          <w:sz w:val="28"/>
        </w:rPr>
        <w:t xml:space="preserve">амсыздандыру </w:t>
      </w:r>
      <w:r>
        <w:rPr>
          <w:rFonts w:ascii="Times New Roman"/>
          <w:b/>
          <w:i w:val="false"/>
          <w:color w:val="000080"/>
          <w:sz w:val="28"/>
        </w:rPr>
        <w:t>ү</w:t>
      </w:r>
      <w:r>
        <w:rPr>
          <w:rFonts w:ascii="Times New Roman"/>
          <w:b/>
          <w:i w:val="false"/>
          <w:color w:val="000080"/>
          <w:sz w:val="28"/>
        </w:rPr>
        <w:t>шін олар</w:t>
      </w:r>
      <w:r>
        <w:rPr>
          <w:rFonts w:ascii="Times New Roman"/>
          <w:b/>
          <w:i w:val="false"/>
          <w:color w:val="000080"/>
          <w:sz w:val="28"/>
        </w:rPr>
        <w:t>ғ</w:t>
      </w:r>
      <w:r>
        <w:rPr>
          <w:rFonts w:ascii="Times New Roman"/>
          <w:b/>
          <w:i w:val="false"/>
          <w:color w:val="000080"/>
          <w:sz w:val="28"/>
        </w:rPr>
        <w:t xml:space="preserve">а </w:t>
      </w:r>
      <w:r>
        <w:rPr>
          <w:rFonts w:ascii="Times New Roman"/>
          <w:b/>
          <w:i w:val="false"/>
          <w:color w:val="000080"/>
          <w:sz w:val="28"/>
        </w:rPr>
        <w:t>құ</w:t>
      </w:r>
      <w:r>
        <w:rPr>
          <w:rFonts w:ascii="Times New Roman"/>
          <w:b/>
          <w:i w:val="false"/>
          <w:color w:val="000080"/>
          <w:sz w:val="28"/>
        </w:rPr>
        <w:t>жаттар ресімдеу</w:t>
      </w:r>
      <w:r>
        <w:rPr>
          <w:rFonts w:ascii="Times New Roman"/>
          <w:b/>
          <w:i w:val="false"/>
          <w:color w:val="000080"/>
          <w:sz w:val="28"/>
        </w:rPr>
        <w:t>»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мүгедектерді сурдо-, 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2. Көрсетілетін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«Қазақстан Республикасындағы мүгедектерді әлеуметтік қорғау туралы» Қазақстан Республикасының 2005 жылғы 13 сәуірдегі № 39 </w:t>
      </w:r>
      <w:r>
        <w:rPr>
          <w:rFonts w:ascii="Times New Roman"/>
          <w:b w:val="false"/>
          <w:i w:val="false"/>
          <w:color w:val="000000"/>
          <w:sz w:val="28"/>
        </w:rPr>
        <w:t>Заңы</w:t>
      </w:r>
      <w:r>
        <w:rPr>
          <w:rFonts w:ascii="Times New Roman"/>
          <w:b w:val="false"/>
          <w:i w:val="false"/>
          <w:color w:val="000000"/>
          <w:sz w:val="28"/>
        </w:rPr>
        <w:t xml:space="preserve">, «Мүгедектерді оңалтудың кейбір мәселелері туралы»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протездік-ортопедиялық көмекпен және техникалық көмекшi (орнын толтырушы) құралдармен қамтамасыз ету ережесi:</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жұмыспен қамту және әлеуметтік бағдарламалар бөлімі» мемлекеттік мекемесі,заңды мекен-жайы: 150300, Солтүстік Қазақстан облысы, Аққайың ауданы, Смирново селосы, 9 Май көшесі 67, телефон 21265.</w:t>
      </w:r>
      <w:r>
        <w:br/>
      </w:r>
      <w:r>
        <w:rPr>
          <w:rFonts w:ascii="Times New Roman"/>
          <w:b w:val="false"/>
          <w:i w:val="false"/>
          <w:color w:val="000000"/>
          <w:sz w:val="28"/>
        </w:rPr>
        <w:t>
      5. Тұтынушы алатын көрсетілетін мемлекеттік қызметті көрсетуді аяқтау нысаны (нәтижесі) – хабарлама.</w:t>
      </w:r>
      <w:r>
        <w:br/>
      </w:r>
      <w:r>
        <w:rPr>
          <w:rFonts w:ascii="Times New Roman"/>
          <w:b w:val="false"/>
          <w:i w:val="false"/>
          <w:color w:val="000000"/>
          <w:sz w:val="28"/>
        </w:rPr>
        <w:t xml:space="preserve">
      6. Мемлекеттік қызмет көрсетілетін жеке және заңды тұлғалардың санаты - </w:t>
      </w:r>
      <w:r>
        <w:br/>
      </w:r>
      <w:r>
        <w:rPr>
          <w:rFonts w:ascii="Times New Roman"/>
          <w:b w:val="false"/>
          <w:i w:val="false"/>
          <w:color w:val="000000"/>
          <w:sz w:val="28"/>
        </w:rPr>
        <w:t>
      1) Ұлы Отан соғысының қатысушылары мен мүгедектері, сондай-ақ жеңілдіктер мен кепілдіктер бойынша Ұлы Отан соғысының м‰гедектеріне теңестірілген тұлғалар;</w:t>
      </w:r>
      <w:r>
        <w:br/>
      </w:r>
      <w:r>
        <w:rPr>
          <w:rFonts w:ascii="Times New Roman"/>
          <w:b w:val="false"/>
          <w:i w:val="false"/>
          <w:color w:val="000000"/>
          <w:sz w:val="28"/>
        </w:rPr>
        <w:t>
      2) I, II, III топтағы мүгедектер;</w:t>
      </w:r>
      <w:r>
        <w:br/>
      </w:r>
      <w:r>
        <w:rPr>
          <w:rFonts w:ascii="Times New Roman"/>
          <w:b w:val="false"/>
          <w:i w:val="false"/>
          <w:color w:val="000000"/>
          <w:sz w:val="28"/>
        </w:rPr>
        <w:t>
      3) мүгедек-балалар.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w:t>
      </w:r>
      <w:r>
        <w:br/>
      </w:r>
      <w:r>
        <w:rPr>
          <w:rFonts w:ascii="Times New Roman"/>
          <w:b w:val="false"/>
          <w:i w:val="false"/>
          <w:color w:val="000000"/>
          <w:sz w:val="28"/>
        </w:rPr>
        <w:t>
сияқты) электрондық сауал берген сәттен бастап мемлекеттік қызмет көрсету мерзімдері – 30 күнге дейін;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«Аққайың аудандық жұмыспен қамту және әлеуметтік бағдарламалар бөлімі» мемлекеттік мекемесінің холындағы стенд.</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дүйсенбіден жұмаға дейін, сағат 9-00-ден 18-30-ға дейін, түскі үзіліс сағат 12-30-дан 14-00-ге дейін, сенбі және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қабылдау кабинеттерде жүргізіледі, стендте өтініштердің үлгілері сақталған, өрт және күзет қауіпсіздігі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w:t>
      </w:r>
      <w:r>
        <w:br/>
      </w:r>
      <w:r>
        <w:rPr>
          <w:rFonts w:ascii="Times New Roman"/>
          <w:b w:val="false"/>
          <w:i w:val="false"/>
          <w:color w:val="000000"/>
          <w:sz w:val="28"/>
        </w:rPr>
        <w:t>
      1) өтініш бланкісі, «Аққайың аудандық жұмыспен қамту және әлеуметтік бағдарламалар бөлімі» мемлекеттік мекемесімен беріледі, мекен-жайы: Смирново селосы, 9 Май көшесі, 67; жұмыс уақыты сағат  9-00-ден 18-30-ға дейін, түскі үзіліс сағат 12-30-дан бастап 14-00-ге дейін, телефон 21265;</w:t>
      </w:r>
      <w:r>
        <w:br/>
      </w:r>
      <w:r>
        <w:rPr>
          <w:rFonts w:ascii="Times New Roman"/>
          <w:b w:val="false"/>
          <w:i w:val="false"/>
          <w:color w:val="000000"/>
          <w:sz w:val="28"/>
        </w:rPr>
        <w:t>
      2) өтініш берушінің жеке куәлігі, Солтүстік Қазақстан облысы бойынша Аққайың ауданының Әділет басқармасымен беріледі, мекен-жайы: Смирново селосы, Труд көшесі, 11; жұмыс уақыты сағат 9-00-ден 18-00-ге дейін, түскі үзіліс сағат 13-00-ден 14-00-ге дейін, телефон 22023;</w:t>
      </w:r>
      <w:r>
        <w:br/>
      </w:r>
      <w:r>
        <w:rPr>
          <w:rFonts w:ascii="Times New Roman"/>
          <w:b w:val="false"/>
          <w:i w:val="false"/>
          <w:color w:val="000000"/>
          <w:sz w:val="28"/>
        </w:rPr>
        <w:t>
      3) медициналық-әлеуметтік сараптама анықтамасы, Қазақстан Республикасының Еңбек және халықты әлеуметтік қорғау министрлігінің медициналық-әлеуметтік сараптамалық комиссиясымен беріледі;</w:t>
      </w:r>
      <w:r>
        <w:br/>
      </w:r>
      <w:r>
        <w:rPr>
          <w:rFonts w:ascii="Times New Roman"/>
          <w:b w:val="false"/>
          <w:i w:val="false"/>
          <w:color w:val="000000"/>
          <w:sz w:val="28"/>
        </w:rPr>
        <w:t>
      4) мүгедекті оңалтудың жеке бағдарламасы, Қазақстан Республикасының Еңбек және халықты әлеуметтік қорғау министрлігінің медициналық-әлеуметтік сараптамалық комиссиясымен беріледі, мекен-жайы: Солтүстік Қазақстан облысы, Петропавл қаласы, Абай көшесі, 64.</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«Аққайың аудандық жұмыспен қамту және әлеуметтік бағдарламалар бөлімі» мемлекеттік мекемесінде беріледі,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 7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куәландыратын талоны.</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Солтүстік Қазақстан облысы, Аққайың ауданы, Смирново селосы, 9 Май көшесі, 67, № 7 кабинет, ардагерлермен және мүгедектермен жұмыс жөніндегі маман.</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құжаттардың толық тізбесін тапсырылмау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жалған құжаттар мен мәліметтерді тапсыру.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 сыпайылық;</w:t>
      </w:r>
      <w:r>
        <w:br/>
      </w:r>
      <w:r>
        <w:rPr>
          <w:rFonts w:ascii="Times New Roman"/>
          <w:b w:val="false"/>
          <w:i w:val="false"/>
          <w:color w:val="000000"/>
          <w:sz w:val="28"/>
        </w:rPr>
        <w:t>
      - әдептілік;</w:t>
      </w:r>
      <w:r>
        <w:br/>
      </w:r>
      <w:r>
        <w:rPr>
          <w:rFonts w:ascii="Times New Roman"/>
          <w:b w:val="false"/>
          <w:i w:val="false"/>
          <w:color w:val="000000"/>
          <w:sz w:val="28"/>
        </w:rPr>
        <w:t>
      - нормативтік актілерге сәйкес көрсетілетін мемлекеттік қызмет туралы түбегейлі ақпарат;</w:t>
      </w:r>
      <w:r>
        <w:br/>
      </w:r>
      <w:r>
        <w:rPr>
          <w:rFonts w:ascii="Times New Roman"/>
          <w:b w:val="false"/>
          <w:i w:val="false"/>
          <w:color w:val="000000"/>
          <w:sz w:val="28"/>
        </w:rPr>
        <w:t>
      - тұтынушы құжаттарының мазмұны туралы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 5 кабинет, телефон: 21265.</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67,кабинет № 5, электрондық пошта мекен-жайы: &lt;Akk soz@maiI onIine. Kz&gt;, телефон 21265, күнделікті сағат 9-00-ден 18-30-ға дейін, түскі үзіліс сағат 12-30-дан 14-00-ге дейін, сенбі және жексенбі демалыс күндері, азаматтарды қабылдау: дүйсенбі, сәрсенбі, жұма –  сағат 9-00-ден 12-30-ға дейін;</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бастығының орынбасары, азаматтарды қабылдау: сейсенбі, бейсенбі - сағат 9-00-ден 12-30-ға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w:t>
      </w:r>
      <w:r>
        <w:br/>
      </w:r>
      <w:r>
        <w:rPr>
          <w:rFonts w:ascii="Times New Roman"/>
          <w:b w:val="false"/>
          <w:i w:val="false"/>
          <w:color w:val="000000"/>
          <w:sz w:val="28"/>
        </w:rPr>
        <w:t>
тағы да басқа) -</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«Мүгедектерді сурдо-, тифлоқұралдармен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қамсыздандыру үшін оларға құжаттар</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