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8412" w14:textId="b0b8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шаруашылығының бар екендігі туралы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17 маусымдағы N 116 қаулысы. Солтүстік Қазақстан облысы Уәлиханов ауданының Әділет басқармасында 2008 жылғы 17 шілдеде N 13-13-81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«Қосалқы шаруашылығының бар екендігі туралы анықтама беру»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Д. Бейсембинға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17 маусымдағы № 116</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қызмет көрсетудің стандарты «Қосалқы шаруашылығының бар екендігі туралы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Қосалқы шаруашылығының бар екендігі туралы анықтама беру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w:t>
      </w:r>
      <w:r>
        <w:rPr>
          <w:rFonts w:ascii="Times New Roman"/>
          <w:b w:val="false"/>
          <w:i w:val="false"/>
          <w:color w:val="000000"/>
          <w:sz w:val="28"/>
        </w:rPr>
        <w:t xml:space="preserve">Мемлекеттiк статистика туралы» Қазақстан Республикасының 1997 жылғы 7 мамырдағы N 98 </w:t>
      </w:r>
      <w:r>
        <w:rPr>
          <w:rFonts w:ascii="Times New Roman"/>
          <w:b w:val="false"/>
          <w:i w:val="false"/>
          <w:color w:val="000000"/>
          <w:sz w:val="28"/>
        </w:rPr>
        <w:t>Заңының</w:t>
      </w:r>
      <w:r>
        <w:rPr>
          <w:rFonts w:ascii="Times New Roman"/>
          <w:b w:val="false"/>
          <w:i w:val="false"/>
          <w:color w:val="000000"/>
          <w:sz w:val="28"/>
        </w:rPr>
        <w:t xml:space="preserve"> 9-1 бабы,</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қаулысының</w:t>
      </w:r>
      <w:r>
        <w:rPr>
          <w:rFonts w:ascii="Times New Roman"/>
          <w:b w:val="false"/>
          <w:i w:val="false"/>
          <w:color w:val="000000"/>
          <w:sz w:val="28"/>
        </w:rPr>
        <w:t xml:space="preserve"> 114 тармағы негізінде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xml:space="preserve">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Ауыл шаруашылығы бөлімі және Әкім аппараты) ұсынады.</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Қосалқы шаруашылығының бар екендігі туралы анықтама беру.</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ауыл шаруашылығы субъектілеріне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тіркелген сәттен бастап 5 күн ішінде.</w:t>
      </w:r>
      <w:r>
        <w:br/>
      </w:r>
      <w:r>
        <w:rPr>
          <w:rFonts w:ascii="Times New Roman"/>
          <w:b w:val="false"/>
          <w:i w:val="false"/>
          <w:color w:val="000000"/>
          <w:sz w:val="28"/>
        </w:rPr>
        <w:t>
      2) қажетті құжаттарды тапсыру кезінде кезек күтуге рұқсат берілген ең аз уақыт 40 минуттан артық емес.</w:t>
      </w:r>
      <w:r>
        <w:br/>
      </w:r>
      <w:r>
        <w:rPr>
          <w:rFonts w:ascii="Times New Roman"/>
          <w:b w:val="false"/>
          <w:i w:val="false"/>
          <w:color w:val="000000"/>
          <w:sz w:val="28"/>
        </w:rPr>
        <w:t>
      3) анықтама алу үшін кезек күтуге рұқсат берілген ең аз уақыт 40 минуттан артық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Стандарты </w:t>
      </w:r>
      <w:r>
        <w:rPr>
          <w:rFonts w:ascii="Times New Roman"/>
          <w:b w:val="false"/>
          <w:i w:val="false"/>
          <w:color w:val="000000"/>
          <w:sz w:val="28"/>
        </w:rPr>
        <w:t xml:space="preserve">1-қосымшада </w:t>
      </w:r>
      <w:r>
        <w:rPr>
          <w:rFonts w:ascii="Times New Roman"/>
          <w:b w:val="false"/>
          <w:i w:val="false"/>
          <w:color w:val="000000"/>
          <w:sz w:val="28"/>
        </w:rPr>
        <w:t>көрсетілген Ауыл шаруашылығы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Өтініш берушіге қызмет осы көрсетілген қабылдау кестесі бойынша көрсетіледі: Күн сайын сағат 9.00-ден 18.00-ге дейін, түскі үзіліс сағат 13.00-ден 14.00-ге дейін, қабылдау: әр айдың дүйсенбісі сағат 15.00-ден 16.00-ге дейін, демалыс сенбі, жексенбі</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Ауыл шаруашылығы бөлімі немесе Әкім аппаратының күтіп отыру және қажетті құжаттарды дайындау жағдайы туғызылған (күту залында орындықтар және ақпарат тақталары қойылған) ғимаратында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 алу үшін өтініш толтыруға және өтініш берушінің жеке тұлғасын куәландыратын құжатын ұсынуы қажет.</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Ауыл шаруашылығы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Өтініш берушінің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«Қосалқы шаруашылығының бар екендігі туралы анықтама беру»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Ауыл шаруашылығы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жан-жақты ақпарат, құжаттардың сақталуы, сыпайылық.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1-қосымша</w:t>
      </w:r>
    </w:p>
    <w:p>
      <w:pPr>
        <w:spacing w:after="0"/>
        <w:ind w:left="0"/>
        <w:jc w:val="both"/>
      </w:pPr>
      <w:r>
        <w:rPr>
          <w:rFonts w:ascii="Times New Roman"/>
          <w:b/>
          <w:i w:val="false"/>
          <w:color w:val="000080"/>
          <w:sz w:val="28"/>
        </w:rPr>
        <w:t>Аудан аума</w:t>
      </w:r>
      <w:r>
        <w:rPr>
          <w:rFonts w:ascii="Times New Roman"/>
          <w:b/>
          <w:i w:val="false"/>
          <w:color w:val="000080"/>
          <w:sz w:val="28"/>
        </w:rPr>
        <w:t xml:space="preserve">ғында </w:t>
      </w:r>
      <w:r>
        <w:rPr>
          <w:rFonts w:ascii="Times New Roman"/>
          <w:b/>
          <w:i w:val="false"/>
          <w:color w:val="000080"/>
          <w:sz w:val="28"/>
        </w:rPr>
        <w:t xml:space="preserve">«Қосалқы шаруашылығының бар </w:t>
      </w:r>
      <w:r>
        <w:rPr>
          <w:rFonts w:ascii="Times New Roman"/>
          <w:b/>
          <w:i w:val="false"/>
          <w:color w:val="000080"/>
          <w:sz w:val="28"/>
        </w:rPr>
        <w:t xml:space="preserve">екендігі туралы анықтама беру»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 xml:space="preserve">ызметті </w:t>
      </w:r>
      <w:r>
        <w:rPr>
          <w:rFonts w:ascii="Times New Roman"/>
          <w:b/>
          <w:i w:val="false"/>
          <w:color w:val="000080"/>
          <w:sz w:val="28"/>
        </w:rPr>
        <w:t>ұ</w:t>
      </w:r>
      <w:r>
        <w:rPr>
          <w:rFonts w:ascii="Times New Roman"/>
          <w:b/>
          <w:i w:val="false"/>
          <w:color w:val="000080"/>
          <w:sz w:val="28"/>
        </w:rPr>
        <w:t xml:space="preserve">сынатын </w:t>
      </w:r>
      <w:r>
        <w:rPr>
          <w:rFonts w:ascii="Times New Roman"/>
          <w:b/>
          <w:i w:val="false"/>
          <w:color w:val="000080"/>
          <w:sz w:val="28"/>
        </w:rPr>
        <w:t>мемлекеттік мекемелерді</w:t>
      </w:r>
      <w:r>
        <w:rPr>
          <w:rFonts w:ascii="Times New Roman"/>
          <w:b/>
          <w:i w:val="false"/>
          <w:color w:val="000080"/>
          <w:sz w:val="28"/>
        </w:rPr>
        <w:t xml:space="preserve">ң </w:t>
      </w:r>
      <w:r>
        <w:rPr>
          <w:rFonts w:ascii="Times New Roman"/>
          <w:b/>
          <w:i w:val="false"/>
          <w:color w:val="000080"/>
          <w:sz w:val="28"/>
        </w:rPr>
        <w:t>байланыс деректері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193"/>
        <w:gridCol w:w="5553"/>
      </w:tblGrid>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Мемлекеттік мекеме атаулары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Ауыл шаруашылығы бөлімі</w:t>
            </w:r>
          </w:p>
        </w:tc>
      </w:tr>
      <w:tr>
        <w:trPr>
          <w:trHeight w:val="138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ауданының ауыл шаруашылығы бөлімі"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151200, Уәлиханов ауданы, Кішкенекөл селосы, Жамбыл көшесі, 76, 8-715-42-21-8-21</w:t>
            </w:r>
            <w:r>
              <w:br/>
            </w:r>
            <w:r>
              <w:rPr>
                <w:rFonts w:ascii="Times New Roman"/>
                <w:b w:val="false"/>
                <w:i w:val="false"/>
                <w:color w:val="000000"/>
                <w:sz w:val="20"/>
              </w:rPr>
              <w:t>
8-715-42-21-2-71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Әкімдер аппараты</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Ақтүйесай селосы, 8-715-42-2-64-21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ауылдық округі әкімінің аппараты "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Амангелді ауылы, 8-715-42-23-3-97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Бидайық селосы, 8-715-42-2-61-34</w:t>
            </w:r>
          </w:p>
        </w:tc>
      </w:tr>
      <w:tr>
        <w:trPr>
          <w:trHeight w:val="855"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"Уәлиханов ауданы Қайрат селолық округі әкімінің аппараты" мемлекеттiк мекемесi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Қайрат селосы, 8-715-40-2-00-30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Қарасу селосы, 8-715-47- 2-50-20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Қаратерек селосы, 8-715-42-2-31-38</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Кішкенекөл селосы, 8-715-42-2-15-87</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Көктерек селосы, 8-715-42-2-45-25</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ауылдық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Қулыкөл ауылы, 8-715-40-4-00-10</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Телжан селосы, 8-715-42-2-43-51</w:t>
            </w:r>
          </w:p>
        </w:tc>
      </w:tr>
      <w:tr>
        <w:trPr>
          <w:trHeight w:val="90" w:hRule="atLeast"/>
        </w:trPr>
        <w:tc>
          <w:tcPr>
            <w:tcW w:w="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селолық округі әкімінің аппараты" мемлекеттiк мекемесi</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Уәлиханов ауданы Чехов селосы, 8-715-42-2-56-14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