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300c" w14:textId="cc23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ветеринариялық-санитариялық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2008 жылғы 15 қазандағы N 8/95-IV шешімі. Шығыс Қазақстан облысы Әділет департаментінің Катонқарағай аудандық Әділет басқармасында 2008 жылғы 3 қарашада N 5-13-50 тіркелді. Күші жойылды - Катонқарағай аудандық мәслихатының 2012 жылғы 15 маусымдағы N 4/33-V шешімімен</w:t>
      </w:r>
    </w:p>
    <w:p>
      <w:pPr>
        <w:spacing w:after="0"/>
        <w:ind w:left="0"/>
        <w:jc w:val="both"/>
      </w:pPr>
      <w:r>
        <w:rPr>
          <w:rFonts w:ascii="Times New Roman"/>
          <w:b w:val="false"/>
          <w:i w:val="false"/>
          <w:color w:val="ff0000"/>
          <w:sz w:val="28"/>
        </w:rPr>
        <w:t>      Ескерту. Күші жойылды - Катонқарағай аудандық мәслихатының 2012.06.15 N 4/33-V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 148- II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310 бабына</w:t>
      </w:r>
      <w:r>
        <w:rPr>
          <w:rFonts w:ascii="Times New Roman"/>
          <w:b w:val="false"/>
          <w:i w:val="false"/>
          <w:color w:val="000000"/>
          <w:sz w:val="28"/>
        </w:rPr>
        <w:t>, Қазақстан Республикасының «Нормативтік құқықтық актілер туралы» 1998 жылғы 24 наурыздағы № 213 Заңының 40 бабы 2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АБЫЛДАЙДЫ:</w:t>
      </w:r>
      <w:r>
        <w:br/>
      </w:r>
      <w:r>
        <w:rPr>
          <w:rFonts w:ascii="Times New Roman"/>
          <w:b w:val="false"/>
          <w:i w:val="false"/>
          <w:color w:val="000000"/>
          <w:sz w:val="28"/>
        </w:rPr>
        <w:t>
</w:t>
      </w:r>
      <w:r>
        <w:rPr>
          <w:rFonts w:ascii="Times New Roman"/>
          <w:b w:val="false"/>
          <w:i w:val="false"/>
          <w:color w:val="000000"/>
          <w:sz w:val="28"/>
        </w:rPr>
        <w:t>
      1. Катонқарағай ауданының ветеринариялық-санитариялық Ережесі бекітілсін (қосымша беріледі).</w:t>
      </w:r>
      <w:r>
        <w:br/>
      </w:r>
      <w:r>
        <w:rPr>
          <w:rFonts w:ascii="Times New Roman"/>
          <w:b w:val="false"/>
          <w:i w:val="false"/>
          <w:color w:val="000000"/>
          <w:sz w:val="28"/>
        </w:rPr>
        <w:t>
</w:t>
      </w:r>
      <w:r>
        <w:rPr>
          <w:rFonts w:ascii="Times New Roman"/>
          <w:b w:val="false"/>
          <w:i w:val="false"/>
          <w:color w:val="000000"/>
          <w:sz w:val="28"/>
        </w:rPr>
        <w:t>
      2. «Катонқарағай ауданының елді мекендерінде ауылшаруашылығы малдарын ұстау және бағу Ережесі туралы» (нормативтік актілердің мемлекеттік Тізілімінде 2006 жылы 28 шілде № 5-13-22 болып тіркелген)  22/13- III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З. Осы шешім алғаш рет ресми жарияланған соң 10 күнтізбелік куннен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Е. Базашев</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хатшысының</w:t>
      </w:r>
      <w:r>
        <w:br/>
      </w:r>
      <w:r>
        <w:rPr>
          <w:rFonts w:ascii="Times New Roman"/>
          <w:b w:val="false"/>
          <w:i w:val="false"/>
          <w:color w:val="000000"/>
          <w:sz w:val="28"/>
        </w:rPr>
        <w:t>
</w:t>
      </w:r>
      <w:r>
        <w:rPr>
          <w:rFonts w:ascii="Times New Roman"/>
          <w:b w:val="false"/>
          <w:i/>
          <w:color w:val="000000"/>
          <w:sz w:val="28"/>
        </w:rPr>
        <w:t>      міндетін атқарушы                        Е. Мамыров</w:t>
      </w:r>
    </w:p>
    <w:bookmarkStart w:name="z5"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2008 жылғы 15 қазандағы № 8/96- IV</w:t>
      </w:r>
      <w:r>
        <w:br/>
      </w:r>
      <w:r>
        <w:rPr>
          <w:rFonts w:ascii="Times New Roman"/>
          <w:b w:val="false"/>
          <w:i w:val="false"/>
          <w:color w:val="000000"/>
          <w:sz w:val="28"/>
        </w:rPr>
        <w:t>
шешімімен бекітілді</w:t>
      </w:r>
    </w:p>
    <w:bookmarkEnd w:id="1"/>
    <w:p>
      <w:pPr>
        <w:spacing w:after="0"/>
        <w:ind w:left="0"/>
        <w:jc w:val="left"/>
      </w:pPr>
      <w:r>
        <w:rPr>
          <w:rFonts w:ascii="Times New Roman"/>
          <w:b/>
          <w:i w:val="false"/>
          <w:color w:val="000000"/>
        </w:rPr>
        <w:t xml:space="preserve"> Катонқарағай ауданының</w:t>
      </w:r>
      <w:r>
        <w:br/>
      </w:r>
      <w:r>
        <w:rPr>
          <w:rFonts w:ascii="Times New Roman"/>
          <w:b/>
          <w:i w:val="false"/>
          <w:color w:val="000000"/>
        </w:rPr>
        <w:t>
ветеринариялык-санитариялық Ережесі</w:t>
      </w:r>
    </w:p>
    <w:bookmarkStart w:name="z6"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Осы Ереже Катонқарағай ауданының ветеринариялық-санитариялық тәртібін белгілеу мақсатында әзірленіп, жеке және заңды тұлғалардың осы Ережені бұзғаны үшін жауапкершіліктерін белгілейді.</w:t>
      </w:r>
      <w:r>
        <w:br/>
      </w:r>
      <w:r>
        <w:rPr>
          <w:rFonts w:ascii="Times New Roman"/>
          <w:b w:val="false"/>
          <w:i w:val="false"/>
          <w:color w:val="000000"/>
          <w:sz w:val="28"/>
        </w:rPr>
        <w:t>
      1. Ереже меншік түріне қарамастан ауылшаруашылығы жануарларын ұстайтын барлық жеке және заңды тұлғаларға тән болады.</w:t>
      </w:r>
      <w:r>
        <w:br/>
      </w:r>
      <w:r>
        <w:rPr>
          <w:rFonts w:ascii="Times New Roman"/>
          <w:b w:val="false"/>
          <w:i w:val="false"/>
          <w:color w:val="000000"/>
          <w:sz w:val="28"/>
        </w:rPr>
        <w:t>
      2. Осы Ереже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Start w:name="z7" w:id="3"/>
    <w:p>
      <w:pPr>
        <w:spacing w:after="0"/>
        <w:ind w:left="0"/>
        <w:jc w:val="left"/>
      </w:pPr>
      <w:r>
        <w:rPr>
          <w:rFonts w:ascii="Times New Roman"/>
          <w:b/>
          <w:i w:val="false"/>
          <w:color w:val="000000"/>
        </w:rPr>
        <w:t xml:space="preserve"> 
2. Ветеринариялық-санитариялық талаптар</w:t>
      </w:r>
    </w:p>
    <w:bookmarkEnd w:id="3"/>
    <w:p>
      <w:pPr>
        <w:spacing w:after="0"/>
        <w:ind w:left="0"/>
        <w:jc w:val="both"/>
      </w:pPr>
      <w:r>
        <w:rPr>
          <w:rFonts w:ascii="Times New Roman"/>
          <w:b w:val="false"/>
          <w:i w:val="false"/>
          <w:color w:val="000000"/>
          <w:sz w:val="28"/>
        </w:rPr>
        <w:t>      Ветеринария саласындағы негізгі міндеттер мыналар:</w:t>
      </w:r>
      <w:r>
        <w:br/>
      </w:r>
      <w:r>
        <w:rPr>
          <w:rFonts w:ascii="Times New Roman"/>
          <w:b w:val="false"/>
          <w:i w:val="false"/>
          <w:color w:val="000000"/>
          <w:sz w:val="28"/>
        </w:rPr>
        <w:t>
      1) жануарларды аурулардан қорғау және емдеу;</w:t>
      </w:r>
      <w:r>
        <w:br/>
      </w:r>
      <w:r>
        <w:rPr>
          <w:rFonts w:ascii="Times New Roman"/>
          <w:b w:val="false"/>
          <w:i w:val="false"/>
          <w:color w:val="000000"/>
          <w:sz w:val="28"/>
        </w:rPr>
        <w:t>
      2) халықтың денсаулығын жануарлар мен адамға ортақ аурулардан қорғау;</w:t>
      </w:r>
      <w:r>
        <w:br/>
      </w:r>
      <w:r>
        <w:rPr>
          <w:rFonts w:ascii="Times New Roman"/>
          <w:b w:val="false"/>
          <w:i w:val="false"/>
          <w:color w:val="000000"/>
          <w:sz w:val="28"/>
        </w:rPr>
        <w:t>
      3) жануарлар ауруларына қарсы күрес құралдары мен әдістерін әзірлеу және пайдалану, жануарлардан алынатын өнімдер мен шикізаттың қауіпсіздігіне және сапасына ветеринариялық-санитариялық бақылауды қамтамасыз ету;</w:t>
      </w:r>
      <w:r>
        <w:br/>
      </w:r>
      <w:r>
        <w:rPr>
          <w:rFonts w:ascii="Times New Roman"/>
          <w:b w:val="false"/>
          <w:i w:val="false"/>
          <w:color w:val="000000"/>
          <w:sz w:val="28"/>
        </w:rPr>
        <w:t>
      4) жеке және заңды тұлғалар ветеринария саласындағы қызметті жүзеге асыруы кезінде қоршаған ортаны ластаудың алдын алу және оны жою;</w:t>
      </w:r>
    </w:p>
    <w:bookmarkStart w:name="z8" w:id="4"/>
    <w:p>
      <w:pPr>
        <w:spacing w:after="0"/>
        <w:ind w:left="0"/>
        <w:jc w:val="left"/>
      </w:pPr>
      <w:r>
        <w:rPr>
          <w:rFonts w:ascii="Times New Roman"/>
          <w:b/>
          <w:i w:val="false"/>
          <w:color w:val="000000"/>
        </w:rPr>
        <w:t xml:space="preserve"> 
3. Мал иелерінің міндеттері</w:t>
      </w:r>
    </w:p>
    <w:bookmarkEnd w:id="4"/>
    <w:p>
      <w:pPr>
        <w:spacing w:after="0"/>
        <w:ind w:left="0"/>
        <w:jc w:val="both"/>
      </w:pPr>
      <w:r>
        <w:rPr>
          <w:rFonts w:ascii="Times New Roman"/>
          <w:b w:val="false"/>
          <w:i w:val="false"/>
          <w:color w:val="000000"/>
          <w:sz w:val="28"/>
        </w:rPr>
        <w:t>      1. Жеке және заңды тұлғаларға мынадай міндеттер жүктеледі:</w:t>
      </w:r>
      <w:r>
        <w:br/>
      </w:r>
      <w:r>
        <w:rPr>
          <w:rFonts w:ascii="Times New Roman"/>
          <w:b w:val="false"/>
          <w:i w:val="false"/>
          <w:color w:val="000000"/>
          <w:sz w:val="28"/>
        </w:rPr>
        <w:t>
      1) Қазақстан Республикасының ветеринария саласындағы заңдарымен</w:t>
      </w:r>
      <w:r>
        <w:br/>
      </w:r>
      <w:r>
        <w:rPr>
          <w:rFonts w:ascii="Times New Roman"/>
          <w:b w:val="false"/>
          <w:i w:val="false"/>
          <w:color w:val="000000"/>
          <w:sz w:val="28"/>
        </w:rPr>
        <w:t>
белгіленген жануарлар ауруларының алдын алуды жэне мемлекеттік</w:t>
      </w:r>
      <w:r>
        <w:br/>
      </w:r>
      <w:r>
        <w:rPr>
          <w:rFonts w:ascii="Times New Roman"/>
          <w:b w:val="false"/>
          <w:i w:val="false"/>
          <w:color w:val="000000"/>
          <w:sz w:val="28"/>
        </w:rPr>
        <w:t>
ветеринариялық қадағалау бақылайтын жүктердің қауіпсіздігін қамтамасыз ететін ветеринариялық (ветеринариялық-санитариялық) ережелерді сақтай отырып, ветеринариялық және әкімшілік-шаруашылық іс-шараларды жүзеге асыруға;</w:t>
      </w:r>
      <w:r>
        <w:br/>
      </w:r>
      <w:r>
        <w:rPr>
          <w:rFonts w:ascii="Times New Roman"/>
          <w:b w:val="false"/>
          <w:i w:val="false"/>
          <w:color w:val="000000"/>
          <w:sz w:val="28"/>
        </w:rPr>
        <w:t>
      2) жануарлардың ветеринариялық (ветеринариялық-санитариялық) ережелермен нормативтерге сәйкес ұсталуын, өсірілуін және пайдаланылуын жүзеге асыруға;</w:t>
      </w:r>
      <w:r>
        <w:br/>
      </w:r>
      <w:r>
        <w:rPr>
          <w:rFonts w:ascii="Times New Roman"/>
          <w:b w:val="false"/>
          <w:i w:val="false"/>
          <w:color w:val="000000"/>
          <w:sz w:val="28"/>
        </w:rPr>
        <w:t>
      3) аумақты, мал шаруашылығы қора-жайларын, сондай-ақ жемшөпті,</w:t>
      </w:r>
      <w:r>
        <w:br/>
      </w:r>
      <w:r>
        <w:rPr>
          <w:rFonts w:ascii="Times New Roman"/>
          <w:b w:val="false"/>
          <w:i w:val="false"/>
          <w:color w:val="000000"/>
          <w:sz w:val="28"/>
        </w:rPr>
        <w:t>
жануарлардан алынатын өнімдер мен шикізатты сақтауға жэне өңдеуге</w:t>
      </w:r>
      <w:r>
        <w:br/>
      </w:r>
      <w:r>
        <w:rPr>
          <w:rFonts w:ascii="Times New Roman"/>
          <w:b w:val="false"/>
          <w:i w:val="false"/>
          <w:color w:val="000000"/>
          <w:sz w:val="28"/>
        </w:rPr>
        <w:t>
арналған ғимараттарды ветеринариялық-санитариялық ережелер мен</w:t>
      </w:r>
      <w:r>
        <w:br/>
      </w:r>
      <w:r>
        <w:rPr>
          <w:rFonts w:ascii="Times New Roman"/>
          <w:b w:val="false"/>
          <w:i w:val="false"/>
          <w:color w:val="000000"/>
          <w:sz w:val="28"/>
        </w:rPr>
        <w:t>
нормативтерге сәйкес ұстауға, қоршаған ортаның ластануына жол бермеуге;</w:t>
      </w:r>
      <w:r>
        <w:br/>
      </w:r>
      <w:r>
        <w:rPr>
          <w:rFonts w:ascii="Times New Roman"/>
          <w:b w:val="false"/>
          <w:i w:val="false"/>
          <w:color w:val="000000"/>
          <w:sz w:val="28"/>
        </w:rPr>
        <w:t>
      4) мемлекеттік ветеринариялық қадағалау бақылайтын жүктерді ұстауға, өсіруге, пайдалануға, өндіруге, дайындауға (союға), сақтауға, өңдеу мен өткізуге байланысты мемлекеттік ветеринариялық қадағалау объектілерін орналастыру, салу, қайта жаңғырту және пайдалануга беру кезінде, сондай-ақ оларды тасымалдау кезінде зоогигиеналық және ветеринариялық (ветеринариялық-санитариялық) талаптарды сақтауға;</w:t>
      </w:r>
      <w:r>
        <w:br/>
      </w:r>
      <w:r>
        <w:rPr>
          <w:rFonts w:ascii="Times New Roman"/>
          <w:b w:val="false"/>
          <w:i w:val="false"/>
          <w:color w:val="000000"/>
          <w:sz w:val="28"/>
        </w:rPr>
        <w:t>
      5) ауыл шаруашылық жануарларын бірдейлендіруді және оларға ветеринариялық паспорттарды ресімдеуді қамтамасыз етуге;</w:t>
      </w:r>
      <w:r>
        <w:br/>
      </w:r>
      <w:r>
        <w:rPr>
          <w:rFonts w:ascii="Times New Roman"/>
          <w:b w:val="false"/>
          <w:i w:val="false"/>
          <w:color w:val="000000"/>
          <w:sz w:val="28"/>
        </w:rPr>
        <w:t>
      6) мемлекеттік ветеринариялық қадағалау органдарына жаңадан сатып алынған жануарлар, туған төлдер, олардың сойылғаны мен сатылғаны туралы заңмен белгіленген тәртіпте хабарлауды қамтамасыз етеді;</w:t>
      </w:r>
      <w:r>
        <w:br/>
      </w:r>
      <w:r>
        <w:rPr>
          <w:rFonts w:ascii="Times New Roman"/>
          <w:b w:val="false"/>
          <w:i w:val="false"/>
          <w:color w:val="000000"/>
          <w:sz w:val="28"/>
        </w:rPr>
        <w:t>
      7) ветеринариялық мамандарға олардың талап етуі бойынша диагностикалық зерттеулер мен вакцина егуді жүзеге асыру үшін белгіленген орындарға жануарларды әкелуді қамтамасыз етуге;</w:t>
      </w:r>
      <w:r>
        <w:br/>
      </w:r>
      <w:r>
        <w:rPr>
          <w:rFonts w:ascii="Times New Roman"/>
          <w:b w:val="false"/>
          <w:i w:val="false"/>
          <w:color w:val="000000"/>
          <w:sz w:val="28"/>
        </w:rPr>
        <w:t>
      8)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w:t>
      </w:r>
      <w:r>
        <w:br/>
      </w:r>
      <w:r>
        <w:rPr>
          <w:rFonts w:ascii="Times New Roman"/>
          <w:b w:val="false"/>
          <w:i w:val="false"/>
          <w:color w:val="000000"/>
          <w:sz w:val="28"/>
        </w:rPr>
        <w:t>
      9) ветеринариялық инспекторларға мемлекеттік ветеринариялық қадағалау бақылайтын жүктерді ветеринариялық тексеру үшін кедергісіз беруге;</w:t>
      </w:r>
      <w:r>
        <w:br/>
      </w:r>
      <w:r>
        <w:rPr>
          <w:rFonts w:ascii="Times New Roman"/>
          <w:b w:val="false"/>
          <w:i w:val="false"/>
          <w:color w:val="000000"/>
          <w:sz w:val="28"/>
        </w:rPr>
        <w:t>
      10) ветеринариялық инспекторлардың жануарлардың және адамның денсаулығына қауіп төндіретін мемлекеттік ветеринариялық қадағалау бақылайтын жүктерді залалсыздандыру (зарарсыздандыру), өңдеу жөніндегі талаптарын орындауға;</w:t>
      </w:r>
      <w:r>
        <w:br/>
      </w:r>
      <w:r>
        <w:rPr>
          <w:rFonts w:ascii="Times New Roman"/>
          <w:b w:val="false"/>
          <w:i w:val="false"/>
          <w:color w:val="000000"/>
          <w:sz w:val="28"/>
        </w:rPr>
        <w:t>
      11) ветеринариялық мамандарға өздерінің қызметтік міндеттерін орындауына жәрдем көрсетуге тиіс;</w:t>
      </w:r>
      <w:r>
        <w:br/>
      </w:r>
      <w:r>
        <w:rPr>
          <w:rFonts w:ascii="Times New Roman"/>
          <w:b w:val="false"/>
          <w:i w:val="false"/>
          <w:color w:val="000000"/>
          <w:sz w:val="28"/>
        </w:rPr>
        <w:t>
      12) жаңа, жетілдірілген ветеринариялық препараттарға жасалған ғылыми-техникалық қүжаттаманы ветеринария саласындағы уәкілетті мемлекеттік органмен келісуі қажет.</w:t>
      </w:r>
    </w:p>
    <w:bookmarkStart w:name="z9" w:id="5"/>
    <w:p>
      <w:pPr>
        <w:spacing w:after="0"/>
        <w:ind w:left="0"/>
        <w:jc w:val="left"/>
      </w:pPr>
      <w:r>
        <w:rPr>
          <w:rFonts w:ascii="Times New Roman"/>
          <w:b/>
          <w:i w:val="false"/>
          <w:color w:val="000000"/>
        </w:rPr>
        <w:t xml:space="preserve"> 
4. Мал иелерінің ережелерді бұзғаны </w:t>
      </w:r>
      <w:r>
        <w:br/>
      </w:r>
      <w:r>
        <w:rPr>
          <w:rFonts w:ascii="Times New Roman"/>
          <w:b/>
          <w:i w:val="false"/>
          <w:color w:val="000000"/>
        </w:rPr>
        <w:t>
үшін жауапкершіліктері</w:t>
      </w:r>
    </w:p>
    <w:bookmarkEnd w:id="5"/>
    <w:p>
      <w:pPr>
        <w:spacing w:after="0"/>
        <w:ind w:left="0"/>
        <w:jc w:val="both"/>
      </w:pPr>
      <w:r>
        <w:rPr>
          <w:rFonts w:ascii="Times New Roman"/>
          <w:b w:val="false"/>
          <w:i w:val="false"/>
          <w:color w:val="000000"/>
          <w:sz w:val="28"/>
        </w:rPr>
        <w:t>      1. Осы Ережені бұзған кінәлі жеке және заңды тұлғалар Қазақстан Республикасының қолданыстағы заң актілеріне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