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a7f4" w14:textId="696a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ұйымдарының күндiзгi оқу нысанында оқитындар мен тәрбиеленушiлер
үшiн қалалық қоғамдық көлікте (таксиден басқа) жеңiлдiкпен жүру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2008 жылғы 31 наурыздағы N 6-10 шешімі. Батыс Қазақстан облысы Орал қаласының әділет басқармасында 2008 жылғы 10 сәуірде N 7-1-86 тіркелді. Күші жойылды - Батыс Қазақстан облысы Орал қалалық мәслихатының 2009 жылғы 31 наурыздағы N 15-10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2009.03.31 N 15-10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"Білім туралы" Заңының 6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47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"Қазақстан Республикасындағы мемлекеттік жастар саясаты туралы" Заңының 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 басшылыққа алып,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қаласындағы бiлiм беру ұйымдарының күндiзгi оқу нысанында оқитындар мен тәрбиеленушiлер үшiн қалалық қоғамдық көлікте (таксиден басқа) жүруге жеңiлдiк берілсін.</w:t>
      </w:r>
      <w:r>
        <w:br/>
      </w:r>
      <w:r>
        <w:rPr>
          <w:rFonts w:ascii="Times New Roman"/>
          <w:b w:val="false"/>
          <w:i w:val="false"/>
          <w:color w:val="000000"/>
          <w:sz w:val="28"/>
        </w:rPr>
        <w:t>
</w:t>
      </w:r>
      <w:r>
        <w:rPr>
          <w:rFonts w:ascii="Times New Roman"/>
          <w:b w:val="false"/>
          <w:i w:val="false"/>
          <w:color w:val="000000"/>
          <w:sz w:val="28"/>
        </w:rPr>
        <w:t>
      2. Орал қаласының 2008 жылға арналған бюджетінен Қазақстан Республикасының Бірыңғай бюджеттік сыныптамасының "Жергілiктi өкiлдi органдардың шешімi бойынша қоғамдық көлікте (таксиден басқа) жеңiлдiкпен жүру" 100 кіші бағдарламасы, "Бiлiм беру ұйымдарының күндiзгi оқу нысанында оқитындар мен тәрбиеленушiлерді әлеуметтік қолдау" 6.02.464.008. бағдарламасы бойынша 114 052 (жүз он төрт миллион елу екі) мың теңге сомасында қаржы бөлу қамтамасыз етілсін.</w:t>
      </w:r>
      <w:r>
        <w:br/>
      </w:r>
      <w:r>
        <w:rPr>
          <w:rFonts w:ascii="Times New Roman"/>
          <w:b w:val="false"/>
          <w:i w:val="false"/>
          <w:color w:val="000000"/>
          <w:sz w:val="28"/>
        </w:rPr>
        <w:t>
</w:t>
      </w:r>
      <w:r>
        <w:rPr>
          <w:rFonts w:ascii="Times New Roman"/>
          <w:b w:val="false"/>
          <w:i w:val="false"/>
          <w:color w:val="000000"/>
          <w:sz w:val="28"/>
        </w:rPr>
        <w:t>
      3. Орал қаласының әкімдігіне осы шешімді жүзеге асыру бойынша шаралар қабылдау ұсынылсын.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әлеуметтік мәселелер мен жастар ісі жөніндегі тұрақты комиссияға (А. П. Наугольнов) жүктелсін.</w:t>
      </w:r>
      <w:r>
        <w:br/>
      </w:r>
      <w:r>
        <w:rPr>
          <w:rFonts w:ascii="Times New Roman"/>
          <w:b w:val="false"/>
          <w:i w:val="false"/>
          <w:color w:val="000000"/>
          <w:sz w:val="28"/>
        </w:rPr>
        <w:t>
</w:t>
      </w:r>
      <w:r>
        <w:rPr>
          <w:rFonts w:ascii="Times New Roman"/>
          <w:b w:val="false"/>
          <w:i w:val="false"/>
          <w:color w:val="000000"/>
          <w:sz w:val="28"/>
        </w:rPr>
        <w:t>
      5. Осы шешім оның ресми жарияланған күнінен қолданысқа енеді.</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6-шы сессиясының төрағасы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