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60a0" w14:textId="ded6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 (тауарлары, жұмыстары) тарифтерінін (бағаларының, алымдар ставкаларының) және тарифтік сметаларының шекті деңгейін бекіту ережесін бекіту туралы" Қазақстан Республикасы Табиғи монополияларды реттеу агенттігі төрағасының 2006 жылғы 12 маусымдағы 149-НҚ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28 қаңтардағы N 19-НҚ Бұйрығы. Қазақстан Республикасының Әділет министрлігінде 2009 жылғы 30 қаңтарда Нормативтік құқықтық кесімдерді мемлекеттік тіркеудің тізіліміне N 5516 болып енгізілді. Күші жойылды - Қазақстан Республикасы Табиғи монополияларды реттеу агенттігі төрағасының 2013 жылғы 17 шілдедегі № 213-НҚ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17.07.2013 </w:t>
      </w:r>
      <w:r>
        <w:rPr>
          <w:rFonts w:ascii="Times New Roman"/>
          <w:b w:val="false"/>
          <w:i w:val="false"/>
          <w:color w:val="ff0000"/>
          <w:sz w:val="28"/>
        </w:rPr>
        <w:t>№ 213-НҚ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 xml:space="preserve">14-1-бабы </w:t>
      </w:r>
      <w:r>
        <w:rPr>
          <w:rFonts w:ascii="Times New Roman"/>
          <w:b w:val="false"/>
          <w:i w:val="false"/>
          <w:color w:val="000000"/>
          <w:sz w:val="28"/>
        </w:rPr>
        <w:t xml:space="preserve">1-тармағының 5) тармақшасына және "Нормативтік құқықтық актілер туралы" Қазақстан Республикасы Заңының </w:t>
      </w:r>
      <w:r>
        <w:rPr>
          <w:rFonts w:ascii="Times New Roman"/>
          <w:b w:val="false"/>
          <w:i w:val="false"/>
          <w:color w:val="000000"/>
          <w:sz w:val="28"/>
        </w:rPr>
        <w:t xml:space="preserve">43-бабы </w:t>
      </w:r>
      <w:r>
        <w:rPr>
          <w:rFonts w:ascii="Times New Roman"/>
          <w:b w:val="false"/>
          <w:i w:val="false"/>
          <w:color w:val="000000"/>
          <w:sz w:val="28"/>
        </w:rPr>
        <w:t xml:space="preserve">1-тармағының 1)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 бекіту туралы" Қазақстан Республикасы Табиғи монополияларды реттеу агенттігі төрағасының 2006 жылғы 12 маусымдағы </w:t>
      </w:r>
      <w:r>
        <w:rPr>
          <w:rFonts w:ascii="Times New Roman"/>
          <w:b w:val="false"/>
          <w:i w:val="false"/>
          <w:color w:val="000000"/>
          <w:sz w:val="28"/>
        </w:rPr>
        <w:t xml:space="preserve">N 149-НҚ </w:t>
      </w:r>
      <w:r>
        <w:rPr>
          <w:rFonts w:ascii="Times New Roman"/>
          <w:b w:val="false"/>
          <w:i w:val="false"/>
          <w:color w:val="000000"/>
          <w:sz w:val="28"/>
        </w:rPr>
        <w:t xml:space="preserve">бұйрығына (Нормативтік құқықтық актілерді мемлекеттік тіркеу Тізілімінде N 4287 нөмірмен тіркелген, "Заң газетінің" 2006 жылғы 28 шілдедегі N 139 нөмірінде жарияланған) мынадай өзгерістер мен толықтырулар енгізілсін: </w:t>
      </w:r>
    </w:p>
    <w:bookmarkEnd w:id="1"/>
    <w:bookmarkStart w:name="z16" w:id="2"/>
    <w:p>
      <w:pPr>
        <w:spacing w:after="0"/>
        <w:ind w:left="0"/>
        <w:jc w:val="both"/>
      </w:pPr>
      <w:r>
        <w:rPr>
          <w:rFonts w:ascii="Times New Roman"/>
          <w:b w:val="false"/>
          <w:i w:val="false"/>
          <w:color w:val="000000"/>
          <w:sz w:val="28"/>
        </w:rPr>
        <w:t xml:space="preserve">
      кіріспедегі "монополиялар" деген сөзден кейін "және реттелетін нарықтар" деген сөздермен толықтырылсын; </w:t>
      </w:r>
    </w:p>
    <w:bookmarkEnd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ережесінде: </w:t>
      </w:r>
    </w:p>
    <w:bookmarkStart w:name="z3" w:id="3"/>
    <w:p>
      <w:pPr>
        <w:spacing w:after="0"/>
        <w:ind w:left="0"/>
        <w:jc w:val="both"/>
      </w:pPr>
      <w:r>
        <w:rPr>
          <w:rFonts w:ascii="Times New Roman"/>
          <w:b w:val="false"/>
          <w:i w:val="false"/>
          <w:color w:val="000000"/>
          <w:sz w:val="28"/>
        </w:rPr>
        <w:t xml:space="preserve">
      1-тармақтағы "монополиялар" деген сөзден кейін "және реттелетін нарықтар" деген сөздермен толықтырылсын; </w:t>
      </w:r>
    </w:p>
    <w:bookmarkEnd w:id="3"/>
    <w:bookmarkStart w:name="z4" w:id="4"/>
    <w:p>
      <w:pPr>
        <w:spacing w:after="0"/>
        <w:ind w:left="0"/>
        <w:jc w:val="both"/>
      </w:pPr>
      <w:r>
        <w:rPr>
          <w:rFonts w:ascii="Times New Roman"/>
          <w:b w:val="false"/>
          <w:i w:val="false"/>
          <w:color w:val="000000"/>
          <w:sz w:val="28"/>
        </w:rPr>
        <w:t xml:space="preserve">
      3-тармақтағы "және келісілген" деген сөздер алып тасталсын; </w:t>
      </w:r>
    </w:p>
    <w:bookmarkEnd w:id="4"/>
    <w:bookmarkStart w:name="z5" w:id="5"/>
    <w:p>
      <w:pPr>
        <w:spacing w:after="0"/>
        <w:ind w:left="0"/>
        <w:jc w:val="both"/>
      </w:pPr>
      <w:r>
        <w:rPr>
          <w:rFonts w:ascii="Times New Roman"/>
          <w:b w:val="false"/>
          <w:i w:val="false"/>
          <w:color w:val="000000"/>
          <w:sz w:val="28"/>
        </w:rPr>
        <w:t xml:space="preserve">
      4-тармақта: </w:t>
      </w:r>
    </w:p>
    <w:bookmarkEnd w:id="5"/>
    <w:p>
      <w:pPr>
        <w:spacing w:after="0"/>
        <w:ind w:left="0"/>
        <w:jc w:val="both"/>
      </w:pPr>
      <w:r>
        <w:rPr>
          <w:rFonts w:ascii="Times New Roman"/>
          <w:b w:val="false"/>
          <w:i w:val="false"/>
          <w:color w:val="000000"/>
          <w:sz w:val="28"/>
        </w:rPr>
        <w:t xml:space="preserve">
      8) тармақшасы мынадай редакцияда жазылсын: </w:t>
      </w:r>
    </w:p>
    <w:p>
      <w:pPr>
        <w:spacing w:after="0"/>
        <w:ind w:left="0"/>
        <w:jc w:val="both"/>
      </w:pPr>
      <w:r>
        <w:rPr>
          <w:rFonts w:ascii="Times New Roman"/>
          <w:b w:val="false"/>
          <w:i w:val="false"/>
          <w:color w:val="000000"/>
          <w:sz w:val="28"/>
        </w:rPr>
        <w:t xml:space="preserve">
      "8) уәкілетті орган - табиғи монополиялар салаларындағы және реттелетін нарықтардағы басшылықты жүзеге асыратын мемлекеттік орган."; </w:t>
      </w:r>
    </w:p>
    <w:p>
      <w:pPr>
        <w:spacing w:after="0"/>
        <w:ind w:left="0"/>
        <w:jc w:val="both"/>
      </w:pPr>
      <w:r>
        <w:rPr>
          <w:rFonts w:ascii="Times New Roman"/>
          <w:b w:val="false"/>
          <w:i w:val="false"/>
          <w:color w:val="000000"/>
          <w:sz w:val="28"/>
        </w:rPr>
        <w:t xml:space="preserve">
      екінші бөліміндегі "Қазақстан Республикасының" деген сөздерден кейін "табиғи монополиялар және реттелетін нарықтар туралы" деген сөздермен толықтырылсын; </w:t>
      </w:r>
    </w:p>
    <w:bookmarkStart w:name="z6" w:id="6"/>
    <w:p>
      <w:pPr>
        <w:spacing w:after="0"/>
        <w:ind w:left="0"/>
        <w:jc w:val="both"/>
      </w:pPr>
      <w:r>
        <w:rPr>
          <w:rFonts w:ascii="Times New Roman"/>
          <w:b w:val="false"/>
          <w:i w:val="false"/>
          <w:color w:val="000000"/>
          <w:sz w:val="28"/>
        </w:rPr>
        <w:t xml:space="preserve">
      8-тармақтың: </w:t>
      </w:r>
    </w:p>
    <w:bookmarkEnd w:id="6"/>
    <w:p>
      <w:pPr>
        <w:spacing w:after="0"/>
        <w:ind w:left="0"/>
        <w:jc w:val="both"/>
      </w:pPr>
      <w:r>
        <w:rPr>
          <w:rFonts w:ascii="Times New Roman"/>
          <w:b w:val="false"/>
          <w:i w:val="false"/>
          <w:color w:val="000000"/>
          <w:sz w:val="28"/>
        </w:rPr>
        <w:t xml:space="preserve">
      2) тармақшасы мынадай редакцияда жазылсын: </w:t>
      </w:r>
    </w:p>
    <w:p>
      <w:pPr>
        <w:spacing w:after="0"/>
        <w:ind w:left="0"/>
        <w:jc w:val="both"/>
      </w:pPr>
      <w:r>
        <w:rPr>
          <w:rFonts w:ascii="Times New Roman"/>
          <w:b w:val="false"/>
          <w:i w:val="false"/>
          <w:color w:val="000000"/>
          <w:sz w:val="28"/>
        </w:rPr>
        <w:t xml:space="preserve">
      "2) инвестициялық бағдарлама және (немесе) инвестициялық жоба белгіленген тәртіппен бекітілген;" </w:t>
      </w:r>
    </w:p>
    <w:p>
      <w:pPr>
        <w:spacing w:after="0"/>
        <w:ind w:left="0"/>
        <w:jc w:val="both"/>
      </w:pPr>
      <w:r>
        <w:rPr>
          <w:rFonts w:ascii="Times New Roman"/>
          <w:b w:val="false"/>
          <w:i w:val="false"/>
          <w:color w:val="000000"/>
          <w:sz w:val="28"/>
        </w:rPr>
        <w:t xml:space="preserve">
      15) тармақшасы мынадай редакцияда жазылсын: </w:t>
      </w:r>
    </w:p>
    <w:p>
      <w:pPr>
        <w:spacing w:after="0"/>
        <w:ind w:left="0"/>
        <w:jc w:val="both"/>
      </w:pPr>
      <w:r>
        <w:rPr>
          <w:rFonts w:ascii="Times New Roman"/>
          <w:b w:val="false"/>
          <w:i w:val="false"/>
          <w:color w:val="000000"/>
          <w:sz w:val="28"/>
        </w:rPr>
        <w:t xml:space="preserve">
      "15) белгіленген тәртіппен бекітілген: </w:t>
      </w:r>
    </w:p>
    <w:p>
      <w:pPr>
        <w:spacing w:after="0"/>
        <w:ind w:left="0"/>
        <w:jc w:val="both"/>
      </w:pPr>
      <w:r>
        <w:rPr>
          <w:rFonts w:ascii="Times New Roman"/>
          <w:b w:val="false"/>
          <w:i w:val="false"/>
          <w:color w:val="000000"/>
          <w:sz w:val="28"/>
        </w:rPr>
        <w:t xml:space="preserve">
      персоналдың нормативтік саны; </w:t>
      </w:r>
    </w:p>
    <w:p>
      <w:pPr>
        <w:spacing w:after="0"/>
        <w:ind w:left="0"/>
        <w:jc w:val="both"/>
      </w:pPr>
      <w:r>
        <w:rPr>
          <w:rFonts w:ascii="Times New Roman"/>
          <w:b w:val="false"/>
          <w:i w:val="false"/>
          <w:color w:val="000000"/>
          <w:sz w:val="28"/>
        </w:rPr>
        <w:t xml:space="preserve">
      техникалық және технологиялық нормалардың шығыны; </w:t>
      </w:r>
    </w:p>
    <w:p>
      <w:pPr>
        <w:spacing w:after="0"/>
        <w:ind w:left="0"/>
        <w:jc w:val="both"/>
      </w:pPr>
      <w:r>
        <w:rPr>
          <w:rFonts w:ascii="Times New Roman"/>
          <w:b w:val="false"/>
          <w:i w:val="false"/>
          <w:color w:val="000000"/>
          <w:sz w:val="28"/>
        </w:rPr>
        <w:t xml:space="preserve">
      нормативтік техникалық ысыраптардың болуын растайтын құжаттар; </w:t>
      </w:r>
    </w:p>
    <w:p>
      <w:pPr>
        <w:spacing w:after="0"/>
        <w:ind w:left="0"/>
        <w:jc w:val="both"/>
      </w:pPr>
      <w:r>
        <w:rPr>
          <w:rFonts w:ascii="Times New Roman"/>
          <w:b w:val="false"/>
          <w:i w:val="false"/>
          <w:color w:val="000000"/>
          <w:sz w:val="28"/>
        </w:rPr>
        <w:t xml:space="preserve">
      Олар болмаған жағдайда - персоналдың нормативтік санын, шығыстың техникалық және технологиялық нормаларын, нормативтік техникалық ысыраптарды бекітуге өтінімдерді қарауға уәкілетті органның қабылдағаны туралы ақпарат."; </w:t>
      </w:r>
    </w:p>
    <w:p>
      <w:pPr>
        <w:spacing w:after="0"/>
        <w:ind w:left="0"/>
        <w:jc w:val="both"/>
      </w:pPr>
      <w:r>
        <w:rPr>
          <w:rFonts w:ascii="Times New Roman"/>
          <w:b w:val="false"/>
          <w:i w:val="false"/>
          <w:color w:val="000000"/>
          <w:sz w:val="28"/>
        </w:rPr>
        <w:t xml:space="preserve">
      16) тармақшасы мынадай редакцияда жазылсын: </w:t>
      </w:r>
    </w:p>
    <w:p>
      <w:pPr>
        <w:spacing w:after="0"/>
        <w:ind w:left="0"/>
        <w:jc w:val="both"/>
      </w:pPr>
      <w:r>
        <w:rPr>
          <w:rFonts w:ascii="Times New Roman"/>
          <w:b w:val="false"/>
          <w:i w:val="false"/>
          <w:color w:val="000000"/>
          <w:sz w:val="28"/>
        </w:rPr>
        <w:t xml:space="preserve">
      "16) алдыңғы күнтізбелік жылға және материалдық, қаржылық ресурстарды, жабдық пен қызметтерді сатып алу жөніндегі конкурстық (тендерлік) комиссиялардың шешімдері;"; </w:t>
      </w:r>
    </w:p>
    <w:p>
      <w:pPr>
        <w:spacing w:after="0"/>
        <w:ind w:left="0"/>
        <w:jc w:val="both"/>
      </w:pPr>
      <w:r>
        <w:rPr>
          <w:rFonts w:ascii="Times New Roman"/>
          <w:b w:val="false"/>
          <w:i w:val="false"/>
          <w:color w:val="000000"/>
          <w:sz w:val="28"/>
        </w:rPr>
        <w:t xml:space="preserve">
      21) тармақша алып тасталсын; </w:t>
      </w:r>
    </w:p>
    <w:bookmarkStart w:name="z7" w:id="7"/>
    <w:p>
      <w:pPr>
        <w:spacing w:after="0"/>
        <w:ind w:left="0"/>
        <w:jc w:val="both"/>
      </w:pPr>
      <w:r>
        <w:rPr>
          <w:rFonts w:ascii="Times New Roman"/>
          <w:b w:val="false"/>
          <w:i w:val="false"/>
          <w:color w:val="000000"/>
          <w:sz w:val="28"/>
        </w:rPr>
        <w:t xml:space="preserve">
      10-тармақтағы "Субъектінің осы Ереженің 5-тармағында көрсетілген талаптарға сәйкес келуінің негізділігін және" деген сөздер алып тасталсын; </w:t>
      </w:r>
    </w:p>
    <w:bookmarkEnd w:id="7"/>
    <w:bookmarkStart w:name="z8" w:id="8"/>
    <w:p>
      <w:pPr>
        <w:spacing w:after="0"/>
        <w:ind w:left="0"/>
        <w:jc w:val="both"/>
      </w:pPr>
      <w:r>
        <w:rPr>
          <w:rFonts w:ascii="Times New Roman"/>
          <w:b w:val="false"/>
          <w:i w:val="false"/>
          <w:color w:val="000000"/>
          <w:sz w:val="28"/>
        </w:rPr>
        <w:t xml:space="preserve">
      11-тармақтың 2) тармақшасы алып тасталсын; </w:t>
      </w:r>
    </w:p>
    <w:bookmarkEnd w:id="8"/>
    <w:bookmarkStart w:name="z9" w:id="9"/>
    <w:p>
      <w:pPr>
        <w:spacing w:after="0"/>
        <w:ind w:left="0"/>
        <w:jc w:val="both"/>
      </w:pPr>
      <w:r>
        <w:rPr>
          <w:rFonts w:ascii="Times New Roman"/>
          <w:b w:val="false"/>
          <w:i w:val="false"/>
          <w:color w:val="000000"/>
          <w:sz w:val="28"/>
        </w:rPr>
        <w:t xml:space="preserve">
      19-тармақ мынадай редакцияда жазылсын: </w:t>
      </w:r>
    </w:p>
    <w:bookmarkEnd w:id="9"/>
    <w:p>
      <w:pPr>
        <w:spacing w:after="0"/>
        <w:ind w:left="0"/>
        <w:jc w:val="both"/>
      </w:pPr>
      <w:r>
        <w:rPr>
          <w:rFonts w:ascii="Times New Roman"/>
          <w:b w:val="false"/>
          <w:i w:val="false"/>
          <w:color w:val="000000"/>
          <w:sz w:val="28"/>
        </w:rPr>
        <w:t xml:space="preserve">
      "19. Тарифтің (бағаның, алым ставкасының) шығын бөлігіне енгізілетін материалдық шығыстар өнімнің (қызметтердің, тауарлардың, жұмыстардың) бірлігін шығаруға арналған шикізат, материалдар, отын, энергия шығыстарының техникалық және технологиялық нормаларына (бұдан әрі - материалдық ресурстар) және (немесе) уәкілетті органның ол белгілеген тәртіппен бекітілген материалдық ресурстардың нормаларына және Қазақстан Республикасының заңнамасында белгіленген тәртіппен сатып алулардың нәтижелері бойынша анықталған материалдық ресурстардың бағаларына сүйене отырып айқындалады.". </w:t>
      </w:r>
    </w:p>
    <w:bookmarkStart w:name="z10" w:id="10"/>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Стратегиялық жоспарлау және жиынтық талдау департаменті (Л.С. Ермақалиева) осы бұйрықты Қазақстан Республикасы Әділет министрлігінде заңнамада белгіленген тәртіппен мемлекеттік тіркеуді қамтамасыз етсін. </w:t>
      </w:r>
    </w:p>
    <w:bookmarkEnd w:id="10"/>
    <w:bookmarkStart w:name="z11" w:id="11"/>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 </w:t>
      </w:r>
    </w:p>
    <w:bookmarkEnd w:id="11"/>
    <w:bookmarkStart w:name="z12" w:id="12"/>
    <w:p>
      <w:pPr>
        <w:spacing w:after="0"/>
        <w:ind w:left="0"/>
        <w:jc w:val="both"/>
      </w:pPr>
      <w:r>
        <w:rPr>
          <w:rFonts w:ascii="Times New Roman"/>
          <w:b w:val="false"/>
          <w:i w:val="false"/>
          <w:color w:val="000000"/>
          <w:sz w:val="28"/>
        </w:rPr>
        <w:t xml:space="preserve">
      1) оны белгіленген тәртіппен бұқаралық ақпарат құралдарында ресми жариялауды қамтамасыз етсін; </w:t>
      </w:r>
    </w:p>
    <w:bookmarkEnd w:id="12"/>
    <w:bookmarkStart w:name="z13" w:id="13"/>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13"/>
    <w:bookmarkStart w:name="z14" w:id="1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жетекшілік ететін орынбасарына жүктелсін. </w:t>
      </w:r>
    </w:p>
    <w:bookmarkEnd w:id="14"/>
    <w:bookmarkStart w:name="z15" w:id="15"/>
    <w:p>
      <w:pPr>
        <w:spacing w:after="0"/>
        <w:ind w:left="0"/>
        <w:jc w:val="both"/>
      </w:pPr>
      <w:r>
        <w:rPr>
          <w:rFonts w:ascii="Times New Roman"/>
          <w:b w:val="false"/>
          <w:i w:val="false"/>
          <w:color w:val="000000"/>
          <w:sz w:val="28"/>
        </w:rPr>
        <w:t xml:space="preserve">
      5. Осы бұйрық алғаш рет ресми жарияланған күнінен бастап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