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c16c" w14:textId="84dc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дағдарыс жағдайында халықтың әлеуметтік осал топтарын дәрілік заттармен үздіксіз қамтамасыз етуді ұйымдастыру жөніндегі іс-шаралар туралы</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10 ақпандағы N 82 Бұйрығы. Қазақстан Республикасының Әділет министрлігінде 2009 жылғы 13 ақпанда Нормативтік құқықтық кесімдерді мемлекеттік тіркеудің тізіліміне N 5546 болып енгізілді.</w:t>
      </w:r>
    </w:p>
    <w:p>
      <w:pPr>
        <w:spacing w:after="0"/>
        <w:ind w:left="0"/>
        <w:jc w:val="both"/>
      </w:pPr>
      <w:bookmarkStart w:name="z1" w:id="0"/>
      <w:r>
        <w:rPr>
          <w:rFonts w:ascii="Times New Roman"/>
          <w:b w:val="false"/>
          <w:i w:val="false"/>
          <w:color w:val="000000"/>
          <w:sz w:val="28"/>
        </w:rPr>
        <w:t xml:space="preserve">
      Экономикалық дағдарыс жағдайында дәрілік заттармен үздіксіз қамтамасыз ету және дәрілік заттардың бағаларының өсуін тежеу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Облыстардың, Астана және Алматы қалаларының денсаулық сақтау басқармалары бастапқы медициналық-санитарлық және консультациялық-диагностикалық көмек көрсететін денсаулық сақтау ұйымдарында дәріхана ұйымдарын ашу жолымен тегін медициналық көмектің кепілді көлемі шеңберінде халықты дәрілік заттармен қамтамасыз етсін және құрылған дәріхана ұйымдары арқылы дәрілік заттарды бөлу тегін медициналық көмектің кепілді көлемі шеңберінде дәрілік заттар өнімін берушілермен шарт жасассын. </w:t>
      </w:r>
      <w:r>
        <w:br/>
      </w:r>
      <w:r>
        <w:rPr>
          <w:rFonts w:ascii="Times New Roman"/>
          <w:b w:val="false"/>
          <w:i w:val="false"/>
          <w:color w:val="000000"/>
          <w:sz w:val="28"/>
        </w:rPr>
        <w:t>
</w:t>
      </w:r>
      <w:r>
        <w:rPr>
          <w:rFonts w:ascii="Times New Roman"/>
          <w:b w:val="false"/>
          <w:i w:val="false"/>
          <w:color w:val="000000"/>
          <w:sz w:val="28"/>
        </w:rPr>
        <w:t>
      2. &lt;*&gt;</w:t>
      </w:r>
      <w:r>
        <w:br/>
      </w:r>
      <w:r>
        <w:rPr>
          <w:rFonts w:ascii="Times New Roman"/>
          <w:b w:val="false"/>
          <w:i w:val="false"/>
          <w:color w:val="000000"/>
          <w:sz w:val="28"/>
        </w:rPr>
        <w:t>
      </w:t>
      </w:r>
      <w:r>
        <w:rPr>
          <w:rFonts w:ascii="Times New Roman"/>
          <w:b w:val="false"/>
          <w:i w:val="false"/>
          <w:color w:val="ff0000"/>
          <w:sz w:val="28"/>
        </w:rPr>
        <w:t xml:space="preserve">Ескерту. 2-тармақтың күші жойылды - Қазақстан Республикасы Денсаулық сақтау министрінің 2010.04.29 </w:t>
      </w:r>
      <w:r>
        <w:rPr>
          <w:rFonts w:ascii="Times New Roman"/>
          <w:b w:val="false"/>
          <w:i w:val="false"/>
          <w:color w:val="000000"/>
          <w:sz w:val="28"/>
        </w:rPr>
        <w:t>N 311</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Фармацевтикалық бақылау комитеті (С.А. Баймұқанов)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4. Әкімшілік-құқықтық жұмыс департаменті (А.Б. Молдағасымова) осы бұйрықты Қазақстан Республикасы Әділет министрлігінде мемлекеттік тіркелгеннен кейін бұқаралық ақпарат құралдарында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Қазақстан Республикасы Денсаулық сақтау министрлігінің жауапты хатшысы Б.Н. Садықовқа жүктелсін. </w:t>
      </w:r>
      <w:r>
        <w:br/>
      </w:r>
      <w:r>
        <w:rPr>
          <w:rFonts w:ascii="Times New Roman"/>
          <w:b w:val="false"/>
          <w:i w:val="false"/>
          <w:color w:val="000000"/>
          <w:sz w:val="28"/>
        </w:rPr>
        <w:t>
</w:t>
      </w:r>
      <w:r>
        <w:rPr>
          <w:rFonts w:ascii="Times New Roman"/>
          <w:b w:val="false"/>
          <w:i w:val="false"/>
          <w:color w:val="000000"/>
          <w:sz w:val="28"/>
        </w:rPr>
        <w:t xml:space="preserve">
      6.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Ж. Досқалиев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