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2de5" w14:textId="7772d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27 ақпандағы N 41 Қаулысы. Қазақстан Республикасының Әділет министрлігінде 2009 жылғы 24 наурызда Нормативтік құқықтық кесімдерді мемлекеттік тіркеудің тізіліміне N 5609 болып енгізілді. Күші жойылды - Қазақстан Республикасы Ұлттық банк Басқармасының 2015 жылғы 8 мамырдағы № 75 қаулысымен</w:t>
      </w:r>
    </w:p>
    <w:p>
      <w:pPr>
        <w:spacing w:after="0"/>
        <w:ind w:left="0"/>
        <w:jc w:val="both"/>
      </w:pPr>
      <w:r>
        <w:rPr>
          <w:rFonts w:ascii="Times New Roman"/>
          <w:b w:val="false"/>
          <w:i w:val="false"/>
          <w:color w:val="ff0000"/>
          <w:sz w:val="28"/>
        </w:rPr>
        <w:t xml:space="preserve">      Ескерту. Күші жойылды - ҚР Ұлттық банк Басқармасының 08.05.2015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1. Агенттік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N 4301 тіркелген ), Агенттік Басқармасының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өзгерістер мен толықтырулар енгізу туралы" 2007 жылғы 23 ақпандағы N 46 (Нормативтік құқықтық актілерді мемлекеттік тіркеу тізілімінде N 4581 тіркелген),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өзгерістер мен толықтырулар енгізу туралы" 2007 жылғы 28 мамырдағы N 156 (Нормативтік құқықтық актілерді мемлекеттік тіркеу тізілімінде N 4806 тіркелген),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136 қаулысына өзгерістер енгізу туралы" 2007 жылғы 27 тамыздағы N 225 (Нормативтік құқықтық актілерді мемлекеттік тіркеу тізілімінде N 4956 тіркелген),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жылы 17 маусымдағы N 136 қаулысына өзгерістер мен толықтырулар енгізу туралы" 2007 жылғы 24 қазандағы N 243 (Нормативтік құқықтық актілерді мемлекеттік тіркеу тізілімінде N 5001 тіркелген),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өзгерістер мен толықтырулар енгізу туралы" 2008 жылғы 26 ақпандағы N 21 (Нормативтік құқықтық актілерді мемлекеттік тіркеу тізілімінде N 5175 тіркелген),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толықтырулар енгізу туралы" 2008 жылғы 22 тамыздағы N 132 (Нормативтік құқықтық актілерді мемлекеттік тіркеу тізілімінде N 5330 тіркелген, Қазақстан Республикасының орталық атқару және өзге мемлекеттік органдарының актілер жинағында 2008 жылғы 15 қарашада 11-нөмірінде жарияланған ),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толықтырулар енгізу туралы" 2008 жылғы 28 қарашадағы N 198 қаулыларымен (Нормативтік құқықтық актілерді мемлекеттік тіркеу тізілімінде N 5445 тіркелген) енгізілген өзгерістермен және толықтырулармен бірге мынадай толықтырулар мен өзгерістер енгізілсін: </w:t>
      </w:r>
      <w:r>
        <w:br/>
      </w:r>
      <w:r>
        <w:rPr>
          <w:rFonts w:ascii="Times New Roman"/>
          <w:b w:val="false"/>
          <w:i w:val="false"/>
          <w:color w:val="000000"/>
          <w:sz w:val="28"/>
        </w:rPr>
        <w:t xml:space="preserve">
      көрсетілген қаулымен бекітілген Екінші деңгейдегі банктердің пруденциалдық нормативтерді орындауы жөніндегі есеп беру ережесінде: </w:t>
      </w:r>
      <w:r>
        <w:br/>
      </w:r>
      <w:r>
        <w:rPr>
          <w:rFonts w:ascii="Times New Roman"/>
          <w:b w:val="false"/>
          <w:i w:val="false"/>
          <w:color w:val="000000"/>
          <w:sz w:val="28"/>
        </w:rPr>
        <w:t xml:space="preserve">
      1-тармақ мынадай мазмұндағы 12-1) тармақшамен толықтырылсын: </w:t>
      </w:r>
      <w:r>
        <w:br/>
      </w:r>
      <w:r>
        <w:rPr>
          <w:rFonts w:ascii="Times New Roman"/>
          <w:b w:val="false"/>
          <w:i w:val="false"/>
          <w:color w:val="000000"/>
          <w:sz w:val="28"/>
        </w:rPr>
        <w:t xml:space="preserve">
      "12-1) осы Ереженің 12-1-қосымшасына сәйкес k4 ағымдағы өтімділік коэффициентінің талдамасы;"; </w:t>
      </w:r>
      <w:r>
        <w:br/>
      </w:r>
      <w:r>
        <w:rPr>
          <w:rFonts w:ascii="Times New Roman"/>
          <w:b w:val="false"/>
          <w:i w:val="false"/>
          <w:color w:val="000000"/>
          <w:sz w:val="28"/>
        </w:rPr>
        <w:t>
</w:t>
      </w:r>
      <w:r>
        <w:rPr>
          <w:rFonts w:ascii="Times New Roman"/>
          <w:b w:val="false"/>
          <w:i w:val="false"/>
          <w:color w:val="000000"/>
          <w:sz w:val="28"/>
        </w:rPr>
        <w:t xml:space="preserve">
      2-тармақтағы екінші абзацта "үшінші" деген сөз "бесінші"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1-қосымшада: </w:t>
      </w:r>
      <w:r>
        <w:br/>
      </w:r>
      <w:r>
        <w:rPr>
          <w:rFonts w:ascii="Times New Roman"/>
          <w:b w:val="false"/>
          <w:i w:val="false"/>
          <w:color w:val="000000"/>
          <w:sz w:val="28"/>
        </w:rPr>
        <w:t xml:space="preserve">
      2-бағанда: </w:t>
      </w:r>
      <w:r>
        <w:br/>
      </w:r>
      <w:r>
        <w:rPr>
          <w:rFonts w:ascii="Times New Roman"/>
          <w:b w:val="false"/>
          <w:i w:val="false"/>
          <w:color w:val="000000"/>
          <w:sz w:val="28"/>
        </w:rPr>
        <w:t xml:space="preserve">
      реттік нөмірі 9-жолда " мерзімсіз қаржы құралдары, сондай-ақ артықшылық берілген " деген сөздер "артықшылық берілген" деген сөздермен ауыстырылсын; </w:t>
      </w:r>
      <w:r>
        <w:br/>
      </w:r>
      <w:r>
        <w:rPr>
          <w:rFonts w:ascii="Times New Roman"/>
          <w:b w:val="false"/>
          <w:i w:val="false"/>
          <w:color w:val="000000"/>
          <w:sz w:val="28"/>
        </w:rPr>
        <w:t xml:space="preserve">
      реттік нөмірі 39-жолда "k1" деген белгі "k1-1" деген белгімен ауыстырылсын; </w:t>
      </w:r>
      <w:r>
        <w:br/>
      </w:r>
      <w:r>
        <w:rPr>
          <w:rFonts w:ascii="Times New Roman"/>
          <w:b w:val="false"/>
          <w:i w:val="false"/>
          <w:color w:val="000000"/>
          <w:sz w:val="28"/>
        </w:rPr>
        <w:t xml:space="preserve">
      мынадай мазмұндағы реттік нөмірі 39-1-жолмен толықтырылсын: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022"/>
        <w:gridCol w:w="7686"/>
        <w:gridCol w:w="2023"/>
        <w:gridCol w:w="675"/>
      </w:tblGrid>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капиталдың жеткіліктілігі коэффициенті (k1-2)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мынадай мазмұндағы реттік нөмірі 51-1, 51-2-жолдармен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022"/>
        <w:gridCol w:w="7686"/>
        <w:gridCol w:w="2023"/>
        <w:gridCol w:w="675"/>
      </w:tblGrid>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етілгенге дейінгі міндеттемелер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k4 ағымдағы өтімділік коэффициенті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4" w:id="1"/>
    <w:p>
      <w:pPr>
        <w:spacing w:after="0"/>
        <w:ind w:left="0"/>
        <w:jc w:val="both"/>
      </w:pPr>
      <w:r>
        <w:rPr>
          <w:rFonts w:ascii="Times New Roman"/>
          <w:b w:val="false"/>
          <w:i w:val="false"/>
          <w:color w:val="000000"/>
          <w:sz w:val="28"/>
        </w:rPr>
        <w:t xml:space="preserve">
      2-қосымшада: </w:t>
      </w:r>
      <w:r>
        <w:br/>
      </w:r>
      <w:r>
        <w:rPr>
          <w:rFonts w:ascii="Times New Roman"/>
          <w:b w:val="false"/>
          <w:i w:val="false"/>
          <w:color w:val="000000"/>
          <w:sz w:val="28"/>
        </w:rPr>
        <w:t xml:space="preserve">
      мынадай мазмұндағы реттік нөмірі 14-1-жолмен толықтырылсын: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1601"/>
        <w:gridCol w:w="6941"/>
        <w:gridCol w:w="1201"/>
        <w:gridCol w:w="1068"/>
        <w:gridCol w:w="934"/>
        <w:gridCol w:w="668"/>
      </w:tblGrid>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ұлттық әл-ауқат қоры" акционерлік қоғамымен шығарылған бағалы қағаздар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реттік нөмірі 45-жол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1601"/>
        <w:gridCol w:w="6941"/>
        <w:gridCol w:w="1201"/>
        <w:gridCol w:w="1068"/>
        <w:gridCol w:w="934"/>
        <w:gridCol w:w="668"/>
      </w:tblGrid>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ипотекалық тұрғын үй заемдары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5" w:id="2"/>
    <w:p>
      <w:pPr>
        <w:spacing w:after="0"/>
        <w:ind w:left="0"/>
        <w:jc w:val="both"/>
      </w:pPr>
      <w:r>
        <w:rPr>
          <w:rFonts w:ascii="Times New Roman"/>
          <w:b w:val="false"/>
          <w:i w:val="false"/>
          <w:color w:val="000000"/>
          <w:sz w:val="28"/>
        </w:rPr>
        <w:t xml:space="preserve">      2-бағанда реттік нөмірі 60-жолда "басқа" деген сөзден кейін ", оның ішінде тұтынушылық кредиттер бойынша" деген сөздермен толықтырылсын; </w:t>
      </w:r>
      <w:r>
        <w:br/>
      </w:r>
      <w:r>
        <w:rPr>
          <w:rFonts w:ascii="Times New Roman"/>
          <w:b w:val="false"/>
          <w:i w:val="false"/>
          <w:color w:val="000000"/>
          <w:sz w:val="28"/>
        </w:rPr>
        <w:t xml:space="preserve">
      реттік нөмірі 82, 82-1-жолдар алынып тасталсын; </w:t>
      </w:r>
      <w:r>
        <w:br/>
      </w:r>
      <w:r>
        <w:rPr>
          <w:rFonts w:ascii="Times New Roman"/>
          <w:b w:val="false"/>
          <w:i w:val="false"/>
          <w:color w:val="000000"/>
          <w:sz w:val="28"/>
        </w:rPr>
        <w:t xml:space="preserve">
      3-қосымшаның 2-бағанында: </w:t>
      </w:r>
      <w:r>
        <w:br/>
      </w:r>
      <w:r>
        <w:rPr>
          <w:rFonts w:ascii="Times New Roman"/>
          <w:b w:val="false"/>
          <w:i w:val="false"/>
          <w:color w:val="000000"/>
          <w:sz w:val="28"/>
        </w:rPr>
        <w:t xml:space="preserve">
      реттік нөмірі 1, 2, 3, 4, 5, 11, 12, 13, 14, 15-ші жолдар "Ұлттық Банкінің" деген сөздерден кейін ", "Самұрық-Қазына" ұлттық әл-ауқат қоры" акционерлік қоғамының" деген сөздермен толықтырылсын; </w:t>
      </w:r>
      <w:r>
        <w:br/>
      </w:r>
      <w:r>
        <w:rPr>
          <w:rFonts w:ascii="Times New Roman"/>
          <w:b w:val="false"/>
          <w:i w:val="false"/>
          <w:color w:val="000000"/>
          <w:sz w:val="28"/>
        </w:rPr>
        <w:t xml:space="preserve">
      реттік нөмірі 6, 7, 8, 9, 10-жолдар "Ұлттық Банк" деген сөздерден кейін ", "Самұрық-Қазына" ұлттық әл-ауқат қоры" акционерлік қоғамы"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осы қаулының қосымшасына сәйкес 12-1-қосымшамен толықтырылсын; </w:t>
      </w:r>
      <w:r>
        <w:br/>
      </w:r>
      <w:r>
        <w:rPr>
          <w:rFonts w:ascii="Times New Roman"/>
          <w:b w:val="false"/>
          <w:i w:val="false"/>
          <w:color w:val="000000"/>
          <w:sz w:val="28"/>
        </w:rPr>
        <w:t>
</w:t>
      </w:r>
      <w:r>
        <w:rPr>
          <w:rFonts w:ascii="Times New Roman"/>
          <w:b w:val="false"/>
          <w:i w:val="false"/>
          <w:color w:val="000000"/>
          <w:sz w:val="28"/>
        </w:rPr>
        <w:t xml:space="preserve">
      22-қосымша мынадай мазмұндағы реттік нөмірі 6-1, 6-2-жолдармен толықтырылсын: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022"/>
        <w:gridCol w:w="7686"/>
        <w:gridCol w:w="2023"/>
        <w:gridCol w:w="675"/>
      </w:tblGrid>
      <w:tr>
        <w:trPr>
          <w:trHeight w:val="11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 емес бас банкі алдындағы реттелген борыштық міндеттемелер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заемдар бойынша Қазақстан Республикасының резидент емес бас банкінің алдындағы Қазақстан Республикасының резиденті-еншілес банктің міндеттемелері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8" w:id="3"/>
    <w:p>
      <w:pPr>
        <w:spacing w:after="0"/>
        <w:ind w:left="0"/>
        <w:jc w:val="both"/>
      </w:pPr>
      <w:r>
        <w:rPr>
          <w:rFonts w:ascii="Times New Roman"/>
          <w:b w:val="false"/>
          <w:i w:val="false"/>
          <w:color w:val="000000"/>
          <w:sz w:val="28"/>
        </w:rPr>
        <w:t xml:space="preserve">
      23-қосымшада: </w:t>
      </w:r>
      <w:r>
        <w:br/>
      </w:r>
      <w:r>
        <w:rPr>
          <w:rFonts w:ascii="Times New Roman"/>
          <w:b w:val="false"/>
          <w:i w:val="false"/>
          <w:color w:val="000000"/>
          <w:sz w:val="28"/>
        </w:rPr>
        <w:t xml:space="preserve">
      2-бағанда: </w:t>
      </w:r>
      <w:r>
        <w:br/>
      </w:r>
      <w:r>
        <w:rPr>
          <w:rFonts w:ascii="Times New Roman"/>
          <w:b w:val="false"/>
          <w:i w:val="false"/>
          <w:color w:val="000000"/>
          <w:sz w:val="28"/>
        </w:rPr>
        <w:t xml:space="preserve">
      реттік нөмірі 8082, 8083, 8084, 8085, 8086, 8092, 8093, 8094, 8095, 8096-жолдар " Қазақстан Республикасы Ұлттық Банкінің" деген сөздерден кейін ", "Самұрық-Қазына" ұлттық әл-ауқат қоры" акционерлік қоғамының" деген сөздермен толықтырылсын; </w:t>
      </w:r>
      <w:r>
        <w:br/>
      </w:r>
      <w:r>
        <w:rPr>
          <w:rFonts w:ascii="Times New Roman"/>
          <w:b w:val="false"/>
          <w:i w:val="false"/>
          <w:color w:val="000000"/>
          <w:sz w:val="28"/>
        </w:rPr>
        <w:t xml:space="preserve">
      реттік нөмірі 8087, 8088, 8089, 8090, 8091-жолдар " Қазақстан Республикасының Ұлттық Банкі" деген сөздерден кейін ", "Самұрық-Қазына" ұлттық әл-ауқат қоры" деген сөздермен толықтырылсын; </w:t>
      </w:r>
      <w:r>
        <w:br/>
      </w:r>
      <w:r>
        <w:rPr>
          <w:rFonts w:ascii="Times New Roman"/>
          <w:b w:val="false"/>
          <w:i w:val="false"/>
          <w:color w:val="000000"/>
          <w:sz w:val="28"/>
        </w:rPr>
        <w:t xml:space="preserve">
      реттік нөмірі 8055-жолда "заемдар" деген сөзден кейін ", оның ішінде тұтынушылық кредиттер" деген сөздермен толықтырылсын; </w:t>
      </w:r>
      <w:r>
        <w:br/>
      </w:r>
      <w:r>
        <w:rPr>
          <w:rFonts w:ascii="Times New Roman"/>
          <w:b w:val="false"/>
          <w:i w:val="false"/>
          <w:color w:val="000000"/>
          <w:sz w:val="28"/>
        </w:rPr>
        <w:t xml:space="preserve">
      бағандағы реттік нөмірі 8158-жолда "ай сайын" деген сөздер "күн сайын" деген сөздермен ауыстырылсын; </w:t>
      </w:r>
      <w:r>
        <w:br/>
      </w:r>
      <w:r>
        <w:rPr>
          <w:rFonts w:ascii="Times New Roman"/>
          <w:b w:val="false"/>
          <w:i w:val="false"/>
          <w:color w:val="000000"/>
          <w:sz w:val="28"/>
        </w:rPr>
        <w:t xml:space="preserve">
      реттік нөмірі 8332, 8352-жолдар алынып тасталсын; </w:t>
      </w:r>
      <w:r>
        <w:br/>
      </w:r>
      <w:r>
        <w:rPr>
          <w:rFonts w:ascii="Times New Roman"/>
          <w:b w:val="false"/>
          <w:i w:val="false"/>
          <w:color w:val="000000"/>
          <w:sz w:val="28"/>
        </w:rPr>
        <w:t xml:space="preserve">
      мынадай мазмұндағы реттік нөмірі 8396, 8397, 8398, 8399, 8400, 8401, 8402, 8403-жолдармен толықтырылсын; </w:t>
      </w:r>
      <w:r>
        <w:br/>
      </w:r>
      <w:r>
        <w:rPr>
          <w:rFonts w:ascii="Times New Roman"/>
          <w:b w:val="false"/>
          <w:i w:val="false"/>
          <w:color w:val="000000"/>
          <w:sz w:val="28"/>
        </w:rPr>
        <w:t xml:space="preserve">
"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8049"/>
        <w:gridCol w:w="1006"/>
        <w:gridCol w:w="2588"/>
      </w:tblGrid>
      <w:tr>
        <w:trPr>
          <w:trHeight w:val="258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8396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және Қазақстан Республикасының Ұлттық Банкі шығарған Қазақстан Республикасының мемлекеттік бағалы қағаздары, </w:t>
            </w:r>
            <w:r>
              <w:br/>
            </w:r>
            <w:r>
              <w:rPr>
                <w:rFonts w:ascii="Times New Roman"/>
                <w:b w:val="false"/>
                <w:i w:val="false"/>
                <w:color w:val="000000"/>
                <w:sz w:val="20"/>
              </w:rPr>
              <w:t xml:space="preserve">
"Қазақстан ипотекалық компаниясы" акционерлік қоғамы шығарған борыштық бағалы қағаздар, " Самұрық-Қазына" ұлттық әл-ауқат қоры" акционерлік қоғамы шығарған бағалы қағаздар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2565"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8397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"ВВВ-"-тен төмен емес ұзақ мерзімді борыштық рейтингі немесе басқа рейтингтік агенттіктердің бірінің осыған ұқсас деңгейдегі рейтингі бар Қазақстан Республикасының банктеріндегі және Қазақстан Республикасының резидент емес банктеріндегі талап етілгенге дейінгі салымдар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24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8398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"ВВВ-"-тен төмен емес ұзақ мерзімді борыштық рейтингі немесе басқа рейтингтік агенттіктердің бірінің осыған ұқсас деңгейдегі рейтингі бар Қазақстан Республикасының банктеріндегі және Қазақстан Республикасының резидент емес банктеріндегі бір түнге орналастырылған салымдар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132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8399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128 қаулымен белгіленген деңгейден төмен емес шетелдік валютадағы тәуелсіз ұзақ мерзімді рейтингі бар елдердің мемлекеттік бағалы қағаздары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120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8400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128 қаулымен белгіленген рейтингттік агенттіктердің бірінен барынша төмен талап етілетін рейтингі бар шетел эмитенттерінің облигациялары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885"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8401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күнге дейінгі өтеу мерзімімен Қазақстан Республикасы Ұлттық Банкіндегі мерзімді депозиттер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12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8402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оларды кері сатып алу талабымен сатқан немесе кепілге берген мемлекеттік бағалы қағаздардың немесе басқа жоғары өтімді бағалы қағаздардың баланстық құны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141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8403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k4, k4-1 коэффициенттерін есептеу мақсатында жоғары өтімді активтер есебіне енгізілетін есептелген сыйақы, дисконттар, сыйлықақы, әділ құнның оң/кері түзетулер шоттары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мынадай мазмұндағы реттік нөмірі 8404, 8405, 8406, 8407-жолдармен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8420"/>
        <w:gridCol w:w="1052"/>
        <w:gridCol w:w="2105"/>
      </w:tblGrid>
      <w:tr>
        <w:trPr>
          <w:trHeight w:val="705"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8404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мөлшерленетін "Сатуға арналған ұзақ мерзімді активтер" 1610 баланстық шотында ескерілетін материалдық қорлар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29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8405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мөлшерленетін "Сатуға арналған ұзақ мерзімді активтер" 1610 баланстық шотында ескерілетін негізгі қаражат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02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8406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 емес бас банкінің алдындағы реттелген борыштық міндеттемелер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132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8407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заемдар бойынша Қазақстан Республикасының резидент емес бас банкінің алдындағы Қазақстан Республикасының резиденті - еншілес банк міндеттемелері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bl>
    <w:p>
      <w:pPr>
        <w:spacing w:after="0"/>
        <w:ind w:left="0"/>
        <w:jc w:val="both"/>
      </w:pPr>
      <w:r>
        <w:rPr>
          <w:rFonts w:ascii="Times New Roman"/>
          <w:b w:val="false"/>
          <w:i w:val="false"/>
          <w:color w:val="000000"/>
          <w:sz w:val="28"/>
        </w:rPr>
        <w:t xml:space="preserve">      мынадай мазмұндағы реттік нөмірі 8408, 8409, 8410, 8411, 8412-жолдармен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8119"/>
        <w:gridCol w:w="1052"/>
        <w:gridCol w:w="2406"/>
      </w:tblGrid>
      <w:tr>
        <w:trPr>
          <w:trHeight w:val="198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8408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бағалы металдарды, жеке және заңды тұлғалардың мерзімді және шартты депозиттерін қоспағанда, кредитордың міндеттемелерді мерзімінен бұрын өтеуді талап етуінің шартсыз құқығымен мерзімді міндеттемелер, оның ішінде банктердің мерзімді және шартты депозиттері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1515"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8409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етілгенге дейінгі басқа міндеттемелер, оның ішінде ағымдағы өтімділік коэффициенті есебіне енгізілетін есептеуді жүзеге асыру мерзімі белгіленбеген міндеттемелер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1155"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8410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 туралы шарттар негізінде сенімгерлік басқаруға банк қабылдаған қаражаттың инвестицияланбаған қалдықтары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1155"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етілгенге дейінгі міндеттемелер бойынша есептелген сыйақы, дисконттар, сыйлықақылар, әділ құнның оң/теріс түзетулер шоты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246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8412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Standard&amp;Poor's агенттігінің "ВВВ-"-тен төмен емес ұзақ мерзімді борыштық рейтингі немесе басқа рейтингтік агенттіктердің бірінің осыған ұқсас деңгейдегі рейтингі бар Қазақстан Республикасының банктерімен және Қазақстан Республикасының резидент емес банктерімен ұсынылған "овернайт" заемдары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bl>
    <w:p>
      <w:pPr>
        <w:spacing w:after="0"/>
        <w:ind w:left="0"/>
        <w:jc w:val="both"/>
      </w:pPr>
      <w:r>
        <w:rPr>
          <w:rFonts w:ascii="Times New Roman"/>
          <w:b w:val="false"/>
          <w:i w:val="false"/>
          <w:color w:val="000000"/>
          <w:sz w:val="28"/>
        </w:rPr>
        <w:t xml:space="preserve">                                                                  ". </w:t>
      </w:r>
    </w:p>
    <w:bookmarkStart w:name="z9" w:id="4"/>
    <w:p>
      <w:pPr>
        <w:spacing w:after="0"/>
        <w:ind w:left="0"/>
        <w:jc w:val="both"/>
      </w:pPr>
      <w:r>
        <w:rPr>
          <w:rFonts w:ascii="Times New Roman"/>
          <w:b w:val="false"/>
          <w:i w:val="false"/>
          <w:color w:val="000000"/>
          <w:sz w:val="28"/>
        </w:rPr>
        <w:t xml:space="preserve">
      2. Осы қаулының 2009 жылғы 1 сәуірден бастап қолданысқа енгізілетін 1-тармағының үшінші, төртінші, он екінші, он үшінші, жиырма төртінші, отыз төртінші, отыз бесінші, отыз сегізінші, отыз тоғызыншы абзацтарын, 2009 жылғы 1 шілдеден бастап қолданысқа енгізілетін 1-тармағының тоғызыншы, оныншы, он бірінші абзацтарын, 2011 жылғы 1 шілдеден бастап қолданысқа енгізілетін 1-тармағының сегізінші абзацын қоспағанда,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Стратегия және талдау департаменті (Н.А. Әбдірахманов):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4. Ақпараттық технологиялар департаменті (Қ.А. Түсіпов) 2009 жылғы 1 мамырға мерзімге дейін "Екінші деңгейдегі банктерден есептік-статистикалық ақпаратты жинау және өңдеу" автоматтандырылған ақпараттық шағын жүйені жетілдіруді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5. Агенттік Төрайымының қызметі (А.Ә.Кенже)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Қ.Б.Қожахметовке жүктелсін.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Е.Бахмутова </w:t>
      </w:r>
    </w:p>
    <w:bookmarkStart w:name="z16" w:id="5"/>
    <w:p>
      <w:pPr>
        <w:spacing w:after="0"/>
        <w:ind w:left="0"/>
        <w:jc w:val="both"/>
      </w:pPr>
      <w:r>
        <w:rPr>
          <w:rFonts w:ascii="Times New Roman"/>
          <w:b w:val="false"/>
          <w:i w:val="false"/>
          <w:color w:val="000000"/>
          <w:sz w:val="28"/>
        </w:rPr>
        <w:t xml:space="preserve">
Қазақстан Республикасы Қаржы нарығын және </w:t>
      </w:r>
      <w:r>
        <w:br/>
      </w:r>
      <w:r>
        <w:rPr>
          <w:rFonts w:ascii="Times New Roman"/>
          <w:b w:val="false"/>
          <w:i w:val="false"/>
          <w:color w:val="000000"/>
          <w:sz w:val="28"/>
        </w:rPr>
        <w:t xml:space="preserve">
қаржы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27 ақпандағы N 41     </w:t>
      </w:r>
      <w:r>
        <w:br/>
      </w:r>
      <w:r>
        <w:rPr>
          <w:rFonts w:ascii="Times New Roman"/>
          <w:b w:val="false"/>
          <w:i w:val="false"/>
          <w:color w:val="000000"/>
          <w:sz w:val="28"/>
        </w:rPr>
        <w:t xml:space="preserve">
қаулысына қосымша           </w:t>
      </w:r>
    </w:p>
    <w:bookmarkEnd w:id="5"/>
    <w:p>
      <w:pPr>
        <w:spacing w:after="0"/>
        <w:ind w:left="0"/>
        <w:jc w:val="both"/>
      </w:pPr>
      <w:r>
        <w:rPr>
          <w:rFonts w:ascii="Times New Roman"/>
          <w:b/>
          <w:i w:val="false"/>
          <w:color w:val="000000"/>
          <w:sz w:val="28"/>
        </w:rPr>
        <w:t xml:space="preserve">"Екінші деңгейдегі банктердің пруденциалдық нормативтерді орындауы жөніндегі есеп беру ережесіне 12-1-қосымша" </w:t>
      </w:r>
    </w:p>
    <w:p>
      <w:pPr>
        <w:spacing w:after="0"/>
        <w:ind w:left="0"/>
        <w:jc w:val="both"/>
      </w:pPr>
      <w:r>
        <w:rPr>
          <w:rFonts w:ascii="Times New Roman"/>
          <w:b w:val="false"/>
          <w:i w:val="false"/>
          <w:color w:val="000000"/>
          <w:sz w:val="28"/>
        </w:rPr>
        <w:t xml:space="preserve">20__ жылғы "____" ________ k4 ағымдағы өтімділік коэффициентін талдау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val="false"/>
          <w:i w:val="false"/>
          <w:color w:val="000000"/>
          <w:sz w:val="28"/>
        </w:rPr>
        <w:t xml:space="preserve">      Жоғары өтімді активтердің орташа айлық шамасының талдамасы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4795"/>
        <w:gridCol w:w="1197"/>
        <w:gridCol w:w="1095"/>
        <w:gridCol w:w="1176"/>
        <w:gridCol w:w="1381"/>
        <w:gridCol w:w="1790"/>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Баптың атауы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қолма-қол ақша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банкноттар және монеталар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Айырбастау пунктеріндегі қолма-қол ақша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Банкоматтардағы және электрондық терминалдардағы қолма-қол ақша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жол чектеріндегі ақша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қымбат металдардан дайындалған монеталар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чектеріндегі ақша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арзан металдардан дайындалған коллекциялық монеталар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тазартылған қымбат металдар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 шоттарындағы орналастырылған тазартылған қымбат металдар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корреспонденттік шот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салымдар (бір түнге)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талап етілгенге дейінгі салымдар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және Қазақстан Республикасының Ұлттық Банкі шығарған Қазақстан Республикасының мемлекеттік бағалы қағаздары, </w:t>
            </w:r>
            <w:r>
              <w:br/>
            </w:r>
            <w:r>
              <w:rPr>
                <w:rFonts w:ascii="Times New Roman"/>
                <w:b w:val="false"/>
                <w:i w:val="false"/>
                <w:color w:val="000000"/>
                <w:sz w:val="20"/>
              </w:rPr>
              <w:t xml:space="preserve">
"Қазақстан ипотекалық компаниясы" акционерлік қоғамы шығарған борыштық бағалы қағаздар, " Самұрық-Қазына" ұлттық әл-ауқат қоры" акционерлік қоғамы шығарған бағалы қағаздар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"ВВВ-"-тен төмен емес ұзақ мерзімді борыштық рейтингі немесе басқа рейтингтік агенттіктердің бірінің осыған ұқсас деңгейдегі рейтингі бар Қазақстан Республикасының банктеріндегі және Қазақстан Республикасының резидент емес банктеріндегі талап етілгенге дейінгі салымдар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"ВВВ-"-тен төмен емес ұзақ мерзімді борыштық рейтингі немесе басқа рейтингтік агенттіктердің бірінің осыған ұқсас деңгейдегі рейтингі бар Қазақстан Республикасының банктері және Қазақстан Республикасының резидент емес банктері берген "овернайт" заемдары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"ВВВ-"-тен төмен емес ұзақ мерзімді борыштық рейтингі немесе басқа рейтингтік агенттіктердің бірінің осыған ұқсас деңгейдегі рейтингі бар Қазақстан Республикасының банктерінде және Қазақстан Республикасының резидент емес банктерінде бір түнге орналастырылған салымдар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нарығын және қаржы ұйымдарын реттеу мен қадағалау агенттігі Басқармасының "Рейтинг агенттіктері мен банктер мәмілелерін жүзеге асыра алатын облигацияларға арналған ең төменгі талап етілетін рейтингін, сондай-ақ екiншi деңгейдегі банктер брокерлік және/немесе дилерлік қызметті жүзеге асырған кезде мемлекеттік бағалы қағаздарымен мәмілелер жасай алатын елдердің ең төменгі талап етiлетiн рейтингін белгілеу туралы" 2007 жылғы 30 сәуірдегі N 128 қаулысымен (бұдан әрі - N 128 қаулы) (Нормативтік құқықтық актілерді мемлекеттік тіркеу тізілімінде N 4717 тіркелген) белгіленген деңгейден төмен емес шетелдік валютадағы тәуелсіз ұзақ мерзімді рейтингі бар елдердің мемлекеттік бағалы қағаздары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128 қаулымен белгіленген рейтингтік агенттіктердің бірінен барынша төмен талап етілетін рейтингі бар шетел эмитенттерінің облигациялары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күнге дейін өтеу мерзімімен Қазақстан Республикасының Ұлттық Банкіндегі мерзімді депозиттер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өтімді активтер есебіне енгізілген есептелген сыйақы, дисконттар, сыйлықақылар, әділ құнның оң/теріс түзетулер шоты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шарттар негізінде банкпен сақтауға қабылданған және сенімгерлік басқару туралы шарттар негізінде сенімгерлік басқаруға қабылданған қаражаттың инвестицияланбаған қалдықтары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оларды кері сатып алу талабымен сатқан немесе кепілге берген мемлекеттік бағалы қағаздардың немесе басқа жоғары өтімді бағалы қағаздардың баланстық құны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Жұмыс күндерінің саны </w:t>
      </w:r>
      <w:r>
        <w:br/>
      </w:r>
      <w:r>
        <w:rPr>
          <w:rFonts w:ascii="Times New Roman"/>
          <w:b w:val="false"/>
          <w:i w:val="false"/>
          <w:color w:val="000000"/>
          <w:sz w:val="28"/>
        </w:rPr>
        <w:t xml:space="preserve">
      Жиынтығы: жоғары өтімді активтердің орташа айлық шамасы </w:t>
      </w:r>
    </w:p>
    <w:p>
      <w:pPr>
        <w:spacing w:after="0"/>
        <w:ind w:left="0"/>
        <w:jc w:val="left"/>
      </w:pPr>
      <w:r>
        <w:rPr>
          <w:rFonts w:ascii="Times New Roman"/>
          <w:b/>
          <w:i w:val="false"/>
          <w:color w:val="000000"/>
        </w:rPr>
        <w:t xml:space="preserve">        Талап етілгенге дейінгі міндеттемелердің орташа айлық шамасын талдау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4593"/>
        <w:gridCol w:w="1173"/>
        <w:gridCol w:w="1073"/>
        <w:gridCol w:w="1153"/>
        <w:gridCol w:w="1353"/>
        <w:gridCol w:w="1753"/>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корреспонденттік шоттар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банктердегі корреспонденттік шоттар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корреспонденттік шоттар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ұйымдардың корреспонденттік шоттар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талап етілгенге дейінгі салымдар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банктердегі талап етілгенге дейінгі салымдар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банктердегі талап етілгенге дейінгі салымдар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 талап еткенге дейінгі салымдар бойынша мерзімі ұзартылған берешек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алынған овернайт заемдары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банктерден алынған </w:t>
            </w:r>
            <w:r>
              <w:br/>
            </w:r>
            <w:r>
              <w:rPr>
                <w:rFonts w:ascii="Times New Roman"/>
                <w:b w:val="false"/>
                <w:i w:val="false"/>
                <w:color w:val="000000"/>
                <w:sz w:val="20"/>
              </w:rPr>
              <w:t xml:space="preserve">
овернайт заемдары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овернайт заемдары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түнге басқа банктерден тартылған салымдар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бюджеттің ақшасы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ағымдағы шоттары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міндеттемелерді мерзімінен бұрын өтеуді талап етудің сөзсіз құқығымен мерзімді міндеттемелер, оның ішінде тазартылған қымбат металдарды, жеке және заңды тұлғалардың мерзімді және шартты депозиттерін қоспағандағы банктердің мерзімді және шартты депозиттері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 талап еткенге дейінгі салымдар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карт-шоты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еткенге дейінгі басқа міндеттемелер, оның ішінде ағымдағы өтімділік коэффициенті есебіне енгізілетін есептеуді жүзеге асыру мерзімі белгіленбеген міндеттемелер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шарттар негізінде банкпен сақтауға қабылданған және сенімгерлік басқару туралы шарттар негізінде сенімгерлік басқаруға қабылданған қаражаттың инвестицияланбаған қалдықтары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етілгенге дейінгі міндеттемелер бойынша әділ құнның оң/теріс түзетулер шоты, есептелген сыйақы, дисконттар, сыйлықақылар,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Жұмыс күндердің саны </w:t>
      </w:r>
      <w:r>
        <w:br/>
      </w:r>
      <w:r>
        <w:rPr>
          <w:rFonts w:ascii="Times New Roman"/>
          <w:b w:val="false"/>
          <w:i w:val="false"/>
          <w:color w:val="000000"/>
          <w:sz w:val="28"/>
        </w:rPr>
        <w:t xml:space="preserve">
      Жиынтығы: талап етілгенге дейінгі міндеттемелердің орташа айлық шамасы </w:t>
      </w:r>
    </w:p>
    <w:p>
      <w:pPr>
        <w:spacing w:after="0"/>
        <w:ind w:left="0"/>
        <w:jc w:val="both"/>
      </w:pPr>
      <w:r>
        <w:rPr>
          <w:rFonts w:ascii="Times New Roman"/>
          <w:b w:val="false"/>
          <w:i w:val="false"/>
          <w:color w:val="000000"/>
          <w:sz w:val="28"/>
        </w:rPr>
        <w:t xml:space="preserve">      Басшы _______________________ ____________ </w:t>
      </w:r>
      <w:r>
        <w:br/>
      </w:r>
      <w:r>
        <w:rPr>
          <w:rFonts w:ascii="Times New Roman"/>
          <w:b w:val="false"/>
          <w:i w:val="false"/>
          <w:color w:val="000000"/>
          <w:sz w:val="28"/>
        </w:rPr>
        <w:t xml:space="preserve">
               (тегі және аты)        (қолы) </w:t>
      </w:r>
      <w:r>
        <w:br/>
      </w:r>
      <w:r>
        <w:rPr>
          <w:rFonts w:ascii="Times New Roman"/>
          <w:b w:val="false"/>
          <w:i w:val="false"/>
          <w:color w:val="000000"/>
          <w:sz w:val="28"/>
        </w:rPr>
        <w:t xml:space="preserve">
      Бас бухгалтер _______________________ ____________ </w:t>
      </w:r>
      <w:r>
        <w:br/>
      </w:r>
      <w:r>
        <w:rPr>
          <w:rFonts w:ascii="Times New Roman"/>
          <w:b w:val="false"/>
          <w:i w:val="false"/>
          <w:color w:val="000000"/>
          <w:sz w:val="28"/>
        </w:rPr>
        <w:t xml:space="preserve">
                        (тегі және аты)        (қолы) </w:t>
      </w:r>
      <w:r>
        <w:br/>
      </w:r>
      <w:r>
        <w:rPr>
          <w:rFonts w:ascii="Times New Roman"/>
          <w:b w:val="false"/>
          <w:i w:val="false"/>
          <w:color w:val="000000"/>
          <w:sz w:val="28"/>
        </w:rPr>
        <w:t xml:space="preserve">
      Орындаушы __________________________ __________ _____________                     (қызметі, тегі және аты)   (қолы)  (телефон нөмірі) </w:t>
      </w:r>
      <w:r>
        <w:br/>
      </w:r>
      <w:r>
        <w:rPr>
          <w:rFonts w:ascii="Times New Roman"/>
          <w:b w:val="false"/>
          <w:i w:val="false"/>
          <w:color w:val="000000"/>
          <w:sz w:val="28"/>
        </w:rPr>
        <w:t xml:space="preserve">
      Есепке қол қою күні 200___ жылғы "_____" ________. </w:t>
      </w:r>
      <w:r>
        <w:br/>
      </w:r>
      <w:r>
        <w:rPr>
          <w:rFonts w:ascii="Times New Roman"/>
          <w:b w:val="false"/>
          <w:i w:val="false"/>
          <w:color w:val="000000"/>
          <w:sz w:val="28"/>
        </w:rPr>
        <w:t xml:space="preserve">
      Мөрге арналған орын".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