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1f0f" w14:textId="4751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2008 жылғы 8 мамырдағы N 04.2-09/119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20 тамыздағы N 04.2-44/145 Бұйрығы. Қазақстан Республикасының Әділет министрлігінде 2009 жылғы 9 қыркүйекте Нормативтік құқықтық кесімдерді мемлекеттік тіркеудің тізіліміне N 5781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5223 тіркелген, 2008 жылғы 6 маусымдағы N 85 (1485) "Юридическая газета" және 2008 жылғы 6 маусымдағы N 85 (1311) "Заң газетінде" жарияланған),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N 04.2-09/119 бұйрығына толықтырулар мен өзгерістер енгізу туралы" Қазақстан Республикасы Алматы қаласының өңірлік қаржы орталығының қызметін реттеу Агенттігі Төрағасының 2008 жылғы 28 тамыздағы N 04.2-09/207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5300 тіркелген, Қазақстан Республикасының нормативтік құқықтық актілер бюллетенінде 2008 жылғы қыркүйегінде N 9 жарияланған), "Қазақстан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 енгізу туралы" Қазақстан Республикасы Алматы қаласының өңірлік қаржы орталығының қызметін реттеу Агенттігі Төрағасының 2009 жылғы 20 қаңтардағы N 04.2-44/18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5529 тіркелген, 2009 жылғы 26 ақпандағы N 30 (1627) "Юридическая газета" және 2009 жылғы 26 ақпандағы N 30 (1453) "Заң" газетінде жарияланған), "Қазақстан Республикасы Алматы қаласының өңірлік қаржы орталығының қызметін реттеу Агенттігі Төрағасының 2008 жылғы 8 мамырдағы N 04.2-09/119 бұйрығына өзгерістер мен толықтырулар енгізу туралы" Қазақстан Республикасы Алматы қаласының өңірлік қаржы орталығының қызметін реттеу агенттігі Төрағасының 2009 жылғы 30 наурыздағы N 04.2-44/84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5682 тіркелген, 2009 жылғы 5 маусымдағы N 84 (1681) "Юридическая газета" және 2009 жылғы 5 маусымдағы N 84 (1507) "Заң" газетінде жарияланған) енгізілген өзгерістер мен толықтырулармен қоса,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16) тармақшадағы "." деген тыныс белгісі ";" деген тыныс белгісіне ауыстырылсын;</w:t>
      </w:r>
      <w:r>
        <w:br/>
      </w:r>
      <w:r>
        <w:rPr>
          <w:rFonts w:ascii="Times New Roman"/>
          <w:b w:val="false"/>
          <w:i w:val="false"/>
          <w:color w:val="000000"/>
          <w:sz w:val="28"/>
        </w:rPr>
        <w:t>
      мына мазмұндағы 17) тармақшамен толықтырылсын:</w:t>
      </w:r>
      <w:r>
        <w:br/>
      </w:r>
      <w:r>
        <w:rPr>
          <w:rFonts w:ascii="Times New Roman"/>
          <w:b w:val="false"/>
          <w:i w:val="false"/>
          <w:color w:val="000000"/>
          <w:sz w:val="28"/>
        </w:rPr>
        <w:t xml:space="preserve">
      "17) эмитенттің міндеттемелерін қайта құрылымдау – эмитенттің қаржылық ахуалын қалпына келтіру және жұмысының сапасын жақсарту үшін эмитентті қайта құрылымдау жоспары негізінде ол ерікті негізде жүзеге асыратын әкімшілік, заңдық, қаржылық, ұйымдастырушы-техникалық және басқа іс-шаралардың кешені.";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4) тармақшаның үшінші абзацтағы орыс мәтініндегі "по истечении" деген сөздері "в течение" деген сөздерімен ауыстырылсын;</w:t>
      </w:r>
      <w:r>
        <w:br/>
      </w:r>
      <w:r>
        <w:rPr>
          <w:rFonts w:ascii="Times New Roman"/>
          <w:b w:val="false"/>
          <w:i w:val="false"/>
          <w:color w:val="000000"/>
          <w:sz w:val="28"/>
        </w:rPr>
        <w:t>
      5) тармақша мына мазмұндағы абзацпен толықтырылсын:</w:t>
      </w:r>
      <w:r>
        <w:br/>
      </w:r>
      <w:r>
        <w:rPr>
          <w:rFonts w:ascii="Times New Roman"/>
          <w:b w:val="false"/>
          <w:i w:val="false"/>
          <w:color w:val="000000"/>
          <w:sz w:val="28"/>
        </w:rPr>
        <w:t>
      "Акциялар ресми тізімнің осы санатында болғанда, эмитенттің меншікті капиталы сегіз миллион бес жүз алпыс мың еселі мөлшердегі АЕК баламалы сомасының жетпіс пайызына тең шамаға дейін, бірақ аудиторлық есеппен расталған, соңғы есептілік күнгі қаржылық есептілікке сәйкес эмитенттің жарғылық капиталынан төмен емес төмендеуіне жол беріледі.";</w:t>
      </w:r>
      <w:r>
        <w:br/>
      </w:r>
      <w:r>
        <w:rPr>
          <w:rFonts w:ascii="Times New Roman"/>
          <w:b w:val="false"/>
          <w:i w:val="false"/>
          <w:color w:val="000000"/>
          <w:sz w:val="28"/>
        </w:rPr>
        <w:t>
      6) тармақша мына мазмұндағы абзацпен толықтырылсын:</w:t>
      </w:r>
      <w:r>
        <w:br/>
      </w:r>
      <w:r>
        <w:rPr>
          <w:rFonts w:ascii="Times New Roman"/>
          <w:b w:val="false"/>
          <w:i w:val="false"/>
          <w:color w:val="000000"/>
          <w:sz w:val="28"/>
        </w:rPr>
        <w:t>
      "Акциялар ресми тізімнің осы санатында болғанда, жылына сексен бес мың алты жүз АЕК еселі мөлшерінен кем емес баламалы сомасын құрайтын, аудиторлық есеппен расталған, соңғы есептілік күнгі қаржылық есептілікке сәйкес соңғы үш жылдың ең болмағанда екі жылында акциялар эмитентінің таза кірісі бар болуына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4) тармақшаның үшінші абзацтағы орыс мәтініндегі "по истечении" деген сөздері "в течение" деген сөздерімен ауыстырылсын;</w:t>
      </w:r>
      <w:r>
        <w:br/>
      </w:r>
      <w:r>
        <w:rPr>
          <w:rFonts w:ascii="Times New Roman"/>
          <w:b w:val="false"/>
          <w:i w:val="false"/>
          <w:color w:val="000000"/>
          <w:sz w:val="28"/>
        </w:rPr>
        <w:t>
      5) тармақша мына мазмұндағы абзацпен толықтырылсын:</w:t>
      </w:r>
      <w:r>
        <w:br/>
      </w:r>
      <w:r>
        <w:rPr>
          <w:rFonts w:ascii="Times New Roman"/>
          <w:b w:val="false"/>
          <w:i w:val="false"/>
          <w:color w:val="000000"/>
          <w:sz w:val="28"/>
        </w:rPr>
        <w:t>
      "Акциялар осы санатта болғанда, эмитенттің меншікті капиталы бір жүз жетпіс бір мың АЕК еселі мөлшердегі баламалы сомасының жетпіс пайызына тең шамаға дейін, бірақ аудиторлық есеппен расталған, соңғы есептік күнгі қаржылық есептілікке сәйкес жарғылық капиталынан төмен емес төмендеуіне жол беріледі.";</w:t>
      </w:r>
      <w:r>
        <w:br/>
      </w:r>
      <w:r>
        <w:rPr>
          <w:rFonts w:ascii="Times New Roman"/>
          <w:b w:val="false"/>
          <w:i w:val="false"/>
          <w:color w:val="000000"/>
          <w:sz w:val="28"/>
        </w:rPr>
        <w:t>
      6) тармақшадағы "әрқайсысы" деген сөзі "біреуі" деген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абзацтағы "екі" деген сөзі "үш" деген сөзімен ауыстырылсын;</w:t>
      </w:r>
      <w:r>
        <w:br/>
      </w:r>
      <w:r>
        <w:rPr>
          <w:rFonts w:ascii="Times New Roman"/>
          <w:b w:val="false"/>
          <w:i w:val="false"/>
          <w:color w:val="000000"/>
          <w:sz w:val="28"/>
        </w:rPr>
        <w:t>
      бесінші абзацтағы "." деген тыныс белгісі ";" деген тыныс белгісімен ауыстырылсын;</w:t>
      </w:r>
      <w:r>
        <w:br/>
      </w:r>
      <w:r>
        <w:rPr>
          <w:rFonts w:ascii="Times New Roman"/>
          <w:b w:val="false"/>
          <w:i w:val="false"/>
          <w:color w:val="000000"/>
          <w:sz w:val="28"/>
        </w:rPr>
        <w:t>
      мына мазмұндағы 3) тармақшамен толықтырылсын:</w:t>
      </w:r>
      <w:r>
        <w:br/>
      </w:r>
      <w:r>
        <w:rPr>
          <w:rFonts w:ascii="Times New Roman"/>
          <w:b w:val="false"/>
          <w:i w:val="false"/>
          <w:color w:val="000000"/>
          <w:sz w:val="28"/>
        </w:rPr>
        <w:t>
      "3) буферлік санат.";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5) тармақшаның үшінші абзацтағы орыс мәтініндегі "по истечении" деген сөздері "в течение"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4) тармақшаның үшінші абзацтағы орыс мәтініндегі "по истечении" деген сөздері "в течение"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4) тармақшаның үшінші абзацтағы "өтіп" деген сөзі "ішінде" деген сөзімен ауыстырылсын;</w:t>
      </w:r>
      <w:r>
        <w:br/>
      </w:r>
      <w:r>
        <w:rPr>
          <w:rFonts w:ascii="Times New Roman"/>
          <w:b w:val="false"/>
          <w:i w:val="false"/>
          <w:color w:val="000000"/>
          <w:sz w:val="28"/>
        </w:rPr>
        <w:t>
      6) тармақшадағы "екі" деген сөзі "үш" деген сөзімен ауыстырылсын;</w:t>
      </w:r>
      <w:r>
        <w:br/>
      </w:r>
      <w:r>
        <w:rPr>
          <w:rFonts w:ascii="Times New Roman"/>
          <w:b w:val="false"/>
          <w:i w:val="false"/>
          <w:color w:val="000000"/>
          <w:sz w:val="28"/>
        </w:rPr>
        <w:t>
      9)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 мазмұндағы 13-1, 13-2, 13-3, 13-4, 13-5, 13-6, 13-7, 13-8, 13-9, 13-10, 13-11, 13-12, 13-13, 13-14, 13-15 және 13-16-тармақтармен толықтырылсын:</w:t>
      </w:r>
      <w:r>
        <w:br/>
      </w:r>
      <w:r>
        <w:rPr>
          <w:rFonts w:ascii="Times New Roman"/>
          <w:b w:val="false"/>
          <w:i w:val="false"/>
          <w:color w:val="000000"/>
          <w:sz w:val="28"/>
        </w:rPr>
        <w:t>
</w:t>
      </w:r>
      <w:r>
        <w:rPr>
          <w:rFonts w:ascii="Times New Roman"/>
          <w:b w:val="false"/>
          <w:i w:val="false"/>
          <w:color w:val="000000"/>
          <w:sz w:val="28"/>
        </w:rPr>
        <w:t>
      "13-1. Эмитенттің борыштық бағалы қағаздарын қаржы орталығының арнайы сауда алаңының ресми тізімінің "борыштық бағалы қағаздар" секторының "буферлік санат" санатына аударым жасау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бағалы қағаздар мен оның эмитенттері осы Талаптардың 10 және 11-тармақтарында белгіленген талаптарға сәйкес келмегенде;</w:t>
      </w:r>
      <w:r>
        <w:br/>
      </w:r>
      <w:r>
        <w:rPr>
          <w:rFonts w:ascii="Times New Roman"/>
          <w:b w:val="false"/>
          <w:i w:val="false"/>
          <w:color w:val="000000"/>
          <w:sz w:val="28"/>
        </w:rPr>
        <w:t>
</w:t>
      </w:r>
      <w:r>
        <w:rPr>
          <w:rFonts w:ascii="Times New Roman"/>
          <w:b w:val="false"/>
          <w:i w:val="false"/>
          <w:color w:val="000000"/>
          <w:sz w:val="28"/>
        </w:rPr>
        <w:t>
      2) эмитенттің өз міндеттемелері бойынша сыйақыны төлеу бойынша дефолтында (соңғы купондық кезең бойынша сыйақыны қоспағанда);</w:t>
      </w:r>
      <w:r>
        <w:br/>
      </w:r>
      <w:r>
        <w:rPr>
          <w:rFonts w:ascii="Times New Roman"/>
          <w:b w:val="false"/>
          <w:i w:val="false"/>
          <w:color w:val="000000"/>
          <w:sz w:val="28"/>
        </w:rPr>
        <w:t>
</w:t>
      </w:r>
      <w:r>
        <w:rPr>
          <w:rFonts w:ascii="Times New Roman"/>
          <w:b w:val="false"/>
          <w:i w:val="false"/>
          <w:color w:val="000000"/>
          <w:sz w:val="28"/>
        </w:rPr>
        <w:t>
      3) эмитент міндеттемелері қайта құрылымдағанда.</w:t>
      </w:r>
      <w:r>
        <w:br/>
      </w:r>
      <w:r>
        <w:rPr>
          <w:rFonts w:ascii="Times New Roman"/>
          <w:b w:val="false"/>
          <w:i w:val="false"/>
          <w:color w:val="000000"/>
          <w:sz w:val="28"/>
        </w:rPr>
        <w:t>
</w:t>
      </w:r>
      <w:r>
        <w:rPr>
          <w:rFonts w:ascii="Times New Roman"/>
          <w:b w:val="false"/>
          <w:i w:val="false"/>
          <w:color w:val="000000"/>
          <w:sz w:val="28"/>
        </w:rPr>
        <w:t>
      13-2. Қор биржасы эмитент пен оның бағалы қағаздарын осы Талаптардың 13-1-тармағының 1) тармақшасында көрсетілген "буферлік санат" санатына аударым жасау үшін негіздер пайда болған күннен бастап үш жұмыс күні ішінде эмитентке (рұқсатнаманың бастамашысына) осындай сәйкессіздік жөнінде хабарлама жібереді.</w:t>
      </w:r>
      <w:r>
        <w:br/>
      </w:r>
      <w:r>
        <w:rPr>
          <w:rFonts w:ascii="Times New Roman"/>
          <w:b w:val="false"/>
          <w:i w:val="false"/>
          <w:color w:val="000000"/>
          <w:sz w:val="28"/>
        </w:rPr>
        <w:t>
</w:t>
      </w:r>
      <w:r>
        <w:rPr>
          <w:rFonts w:ascii="Times New Roman"/>
          <w:b w:val="false"/>
          <w:i w:val="false"/>
          <w:color w:val="000000"/>
          <w:sz w:val="28"/>
        </w:rPr>
        <w:t>
      13-3. Осы Талаптардың 13-1-тармағының 2) тармақшасында көрсетілген негіздер пайда болғанда, эмитенттің бағалы қағаздарын "буферлік санат" санатына аударым жасау үшін эмитент (рұқсатнамасының бастамашысы) қор биржасына бағалы қағаздардың шығарылым проспектісінде белгіленген борыштық бағалы қағаздар бойынша міндеттемелер орындалмағаны туралы бағалы қағаздардың шығарылым проспектісінде белгіленген орындалу мерзіміне дейінгі үш жұмыс күні бұрын кешіктірмей хабарлайды.</w:t>
      </w:r>
      <w:r>
        <w:br/>
      </w:r>
      <w:r>
        <w:rPr>
          <w:rFonts w:ascii="Times New Roman"/>
          <w:b w:val="false"/>
          <w:i w:val="false"/>
          <w:color w:val="000000"/>
          <w:sz w:val="28"/>
        </w:rPr>
        <w:t>
</w:t>
      </w:r>
      <w:r>
        <w:rPr>
          <w:rFonts w:ascii="Times New Roman"/>
          <w:b w:val="false"/>
          <w:i w:val="false"/>
          <w:color w:val="000000"/>
          <w:sz w:val="28"/>
        </w:rPr>
        <w:t>
      13-4. Эмитент (рұқсатнаманың бастамашысы) міндеттемелерді қайта құрылымдау туралы эмитенттің директорлар кеңесі шешім қабылдаған күннен бастап үш жұмыс күнінен кешіктірмей қор биржасына осы факті туралы хабарлайды.</w:t>
      </w:r>
      <w:r>
        <w:br/>
      </w:r>
      <w:r>
        <w:rPr>
          <w:rFonts w:ascii="Times New Roman"/>
          <w:b w:val="false"/>
          <w:i w:val="false"/>
          <w:color w:val="000000"/>
          <w:sz w:val="28"/>
        </w:rPr>
        <w:t>
</w:t>
      </w:r>
      <w:r>
        <w:rPr>
          <w:rFonts w:ascii="Times New Roman"/>
          <w:b w:val="false"/>
          <w:i w:val="false"/>
          <w:color w:val="000000"/>
          <w:sz w:val="28"/>
        </w:rPr>
        <w:t>
      13-5. Эмитент (рұқсатнаманың бастамашысы) қор биржасының жазбаша хабарламасын алған күннен не эмитентті және оның бағалы қағаздарын осы Талаптардың 13-1-тармағының 2) және 3) тармақшасында көрсетілген "буферлік санат" санатына аударым жасау үшін негіздер пайда болған күннен бастап он жұмыс күні ішінде қор биржасының атына директорлар кеңесі бекіткен эмитенттің бағалы қағаздарын осы Талаптардың 13-1-тармағында көрсетілген "буферлік санат" санатына аударым жасаудың негіздерін жою жөніндегі іс-шаралардың жоспарын (бұдан әрі – іс-шаралар жоспары) жібереді.</w:t>
      </w:r>
      <w:r>
        <w:br/>
      </w:r>
      <w:r>
        <w:rPr>
          <w:rFonts w:ascii="Times New Roman"/>
          <w:b w:val="false"/>
          <w:i w:val="false"/>
          <w:color w:val="000000"/>
          <w:sz w:val="28"/>
        </w:rPr>
        <w:t>
</w:t>
      </w:r>
      <w:r>
        <w:rPr>
          <w:rFonts w:ascii="Times New Roman"/>
          <w:b w:val="false"/>
          <w:i w:val="false"/>
          <w:color w:val="000000"/>
          <w:sz w:val="28"/>
        </w:rPr>
        <w:t>
      Қор биржасы іс-шаралар жоспарын алған күні оны өзінің ресми сайтында орналастырады.</w:t>
      </w:r>
      <w:r>
        <w:br/>
      </w:r>
      <w:r>
        <w:rPr>
          <w:rFonts w:ascii="Times New Roman"/>
          <w:b w:val="false"/>
          <w:i w:val="false"/>
          <w:color w:val="000000"/>
          <w:sz w:val="28"/>
        </w:rPr>
        <w:t>
</w:t>
      </w:r>
      <w:r>
        <w:rPr>
          <w:rFonts w:ascii="Times New Roman"/>
          <w:b w:val="false"/>
          <w:i w:val="false"/>
          <w:color w:val="000000"/>
          <w:sz w:val="28"/>
        </w:rPr>
        <w:t>
      13-6. Қор биржасы іс-шаралар жоспарын алған күннен кейінгі он жұмыс күні ішінде іс-шаралар жоспарын қарайды және оны қабылдау не қабылдамау туралы шешім қабылдайды.</w:t>
      </w:r>
      <w:r>
        <w:br/>
      </w:r>
      <w:r>
        <w:rPr>
          <w:rFonts w:ascii="Times New Roman"/>
          <w:b w:val="false"/>
          <w:i w:val="false"/>
          <w:color w:val="000000"/>
          <w:sz w:val="28"/>
        </w:rPr>
        <w:t>
</w:t>
      </w:r>
      <w:r>
        <w:rPr>
          <w:rFonts w:ascii="Times New Roman"/>
          <w:b w:val="false"/>
          <w:i w:val="false"/>
          <w:color w:val="000000"/>
          <w:sz w:val="28"/>
        </w:rPr>
        <w:t>
      13-7. Іс-шараларды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қабылдайды және қор биржасының директорлар кеңесі оны бекітеді.</w:t>
      </w:r>
      <w:r>
        <w:br/>
      </w:r>
      <w:r>
        <w:rPr>
          <w:rFonts w:ascii="Times New Roman"/>
          <w:b w:val="false"/>
          <w:i w:val="false"/>
          <w:color w:val="000000"/>
          <w:sz w:val="28"/>
        </w:rPr>
        <w:t>
</w:t>
      </w:r>
      <w:r>
        <w:rPr>
          <w:rFonts w:ascii="Times New Roman"/>
          <w:b w:val="false"/>
          <w:i w:val="false"/>
          <w:color w:val="000000"/>
          <w:sz w:val="28"/>
        </w:rPr>
        <w:t>
      13-8. Эмитент "буферлік санат" санатына өзінің бағалы қағаздарын аударым жасаудың негіздерін жойған не делистингі және "буферлік санат" санатына аударым жасау туралы шешім қабылданған сәтке дейін растайтын құжаттарды берген не бағалы қағаздардың делистингі жағдайында, осы бағалы қағаздар осы Талаптардың 13-1-тармағында көрсетілген іс-әрекеттер жасалған сәтте болған қаржы орталығының арнайы сауда алаңының ресми тізімінің санатында қалады.</w:t>
      </w:r>
      <w:r>
        <w:br/>
      </w:r>
      <w:r>
        <w:rPr>
          <w:rFonts w:ascii="Times New Roman"/>
          <w:b w:val="false"/>
          <w:i w:val="false"/>
          <w:color w:val="000000"/>
          <w:sz w:val="28"/>
        </w:rPr>
        <w:t>
</w:t>
      </w:r>
      <w:r>
        <w:rPr>
          <w:rFonts w:ascii="Times New Roman"/>
          <w:b w:val="false"/>
          <w:i w:val="false"/>
          <w:color w:val="000000"/>
          <w:sz w:val="28"/>
        </w:rPr>
        <w:t>
      13-9. Қаржы орталығының арнайы сауда алаңының ресми тізімінің "буферлік санат" санатында бағалы қағаздардың болуының барынша ұзақ мерзімі эмитентті және оның бағалы қағаздарын "буферлік санат" санатына аударым жасау туралы шешім қабылданған күннен бастап он екі айды құрайды.</w:t>
      </w:r>
      <w:r>
        <w:br/>
      </w:r>
      <w:r>
        <w:rPr>
          <w:rFonts w:ascii="Times New Roman"/>
          <w:b w:val="false"/>
          <w:i w:val="false"/>
          <w:color w:val="000000"/>
          <w:sz w:val="28"/>
        </w:rPr>
        <w:t>
</w:t>
      </w:r>
      <w:r>
        <w:rPr>
          <w:rFonts w:ascii="Times New Roman"/>
          <w:b w:val="false"/>
          <w:i w:val="false"/>
          <w:color w:val="000000"/>
          <w:sz w:val="28"/>
        </w:rPr>
        <w:t>
      13-10. Бағалы қағаздар "буферлік санат" санатында болған кезеңде, эмитент (рұқсатнаманың бастамашысы) тоқсан сайынғы негізде сауда-саттықты ұйымдастырушысына мына ақпаратты береді:</w:t>
      </w:r>
      <w:r>
        <w:br/>
      </w:r>
      <w:r>
        <w:rPr>
          <w:rFonts w:ascii="Times New Roman"/>
          <w:b w:val="false"/>
          <w:i w:val="false"/>
          <w:color w:val="000000"/>
          <w:sz w:val="28"/>
        </w:rPr>
        <w:t>
</w:t>
      </w:r>
      <w:r>
        <w:rPr>
          <w:rFonts w:ascii="Times New Roman"/>
          <w:b w:val="false"/>
          <w:i w:val="false"/>
          <w:color w:val="000000"/>
          <w:sz w:val="28"/>
        </w:rPr>
        <w:t>
      1) қор биржасының ішкі құжаттарында және листинг туралы шартта тізбесі айқындалатын, эмитенттің қызметіндегі маңызды оқиғалар жөніндегі оның ішінде мәліметтер бар есептілікті және ақпаратты береді;</w:t>
      </w:r>
      <w:r>
        <w:br/>
      </w:r>
      <w:r>
        <w:rPr>
          <w:rFonts w:ascii="Times New Roman"/>
          <w:b w:val="false"/>
          <w:i w:val="false"/>
          <w:color w:val="000000"/>
          <w:sz w:val="28"/>
        </w:rPr>
        <w:t>
</w:t>
      </w:r>
      <w:r>
        <w:rPr>
          <w:rFonts w:ascii="Times New Roman"/>
          <w:b w:val="false"/>
          <w:i w:val="false"/>
          <w:color w:val="000000"/>
          <w:sz w:val="28"/>
        </w:rPr>
        <w:t>
      2) іс-шаралар жоспарында көзделген шараларды орындау туралы мәліметтерді.</w:t>
      </w:r>
      <w:r>
        <w:br/>
      </w:r>
      <w:r>
        <w:rPr>
          <w:rFonts w:ascii="Times New Roman"/>
          <w:b w:val="false"/>
          <w:i w:val="false"/>
          <w:color w:val="000000"/>
          <w:sz w:val="28"/>
        </w:rPr>
        <w:t>
</w:t>
      </w:r>
      <w:r>
        <w:rPr>
          <w:rFonts w:ascii="Times New Roman"/>
          <w:b w:val="false"/>
          <w:i w:val="false"/>
          <w:color w:val="000000"/>
          <w:sz w:val="28"/>
        </w:rPr>
        <w:t>
      13-11. Қор биржасы іс-шаралар жоспарын қабылдаған жағдайда, осы эмитенттің борыштық бағалы қағаздарының барлық шығарылымдары "буферлік санат" санатына аударым жасалады.</w:t>
      </w:r>
      <w:r>
        <w:br/>
      </w:r>
      <w:r>
        <w:rPr>
          <w:rFonts w:ascii="Times New Roman"/>
          <w:b w:val="false"/>
          <w:i w:val="false"/>
          <w:color w:val="000000"/>
          <w:sz w:val="28"/>
        </w:rPr>
        <w:t>
</w:t>
      </w:r>
      <w:r>
        <w:rPr>
          <w:rFonts w:ascii="Times New Roman"/>
          <w:b w:val="false"/>
          <w:i w:val="false"/>
          <w:color w:val="000000"/>
          <w:sz w:val="28"/>
        </w:rPr>
        <w:t>
      13-12. Осы Талаптардың 13-9-тармағында көрсетілген мерзімде эмитенттің бағалы қағаздарын "буферлік санат" санатына аударым жасау үшін осы Талаптардың 13-9-тармағында көрсетілген негіздер жойылған жағдайда, құзыретіне листинг, делистинг немесе бағалы қағаздар тізімінің санатын ауыстыру мәселелерін қарау кіретін, қор биржасы органының шешімі негізінде бағалы қағаздар "буферлік санат" санатынан бұдан бұрын олар болған санатқа аударым жасалады.</w:t>
      </w:r>
      <w:r>
        <w:br/>
      </w:r>
      <w:r>
        <w:rPr>
          <w:rFonts w:ascii="Times New Roman"/>
          <w:b w:val="false"/>
          <w:i w:val="false"/>
          <w:color w:val="000000"/>
          <w:sz w:val="28"/>
        </w:rPr>
        <w:t>
</w:t>
      </w:r>
      <w:r>
        <w:rPr>
          <w:rFonts w:ascii="Times New Roman"/>
          <w:b w:val="false"/>
          <w:i w:val="false"/>
          <w:color w:val="000000"/>
          <w:sz w:val="28"/>
        </w:rPr>
        <w:t>
      Эмитенттің міндеттемелерін қайта құрылымдаған жағдайда, оның бағалы қағаздарын "буферлік санат" санатынан басқа санатқа (шағын санатқа) аударым жасаудың негізі болып құзыретіне листинг, делистинг немесе бағалы қағаздар тізімінің санатын ауыстыру мәселелерін қарау кіретін, қор биржасы органының эмитент және оның бағалы қағаздары қаржы орталығының арнайы сауда алаңының ресми тізімінің тиісті санатының талаптарына сәйкес келетіні туралы шешімі табылады.</w:t>
      </w:r>
      <w:r>
        <w:br/>
      </w:r>
      <w:r>
        <w:rPr>
          <w:rFonts w:ascii="Times New Roman"/>
          <w:b w:val="false"/>
          <w:i w:val="false"/>
          <w:color w:val="000000"/>
          <w:sz w:val="28"/>
        </w:rPr>
        <w:t>
</w:t>
      </w:r>
      <w:r>
        <w:rPr>
          <w:rFonts w:ascii="Times New Roman"/>
          <w:b w:val="false"/>
          <w:i w:val="false"/>
          <w:color w:val="000000"/>
          <w:sz w:val="28"/>
        </w:rPr>
        <w:t>
      13-13. Осы Талаптардың 13-1-тармағының 1) тармақшасында белгіленген сәйкессіздіктерді осы Талаптардың 13-9-тармағында  көрсетілген мерзімде жоймаған жағдайда, эмитенттің бағалы қағаздары осы шағын санаттың талаптарына сәйкес келгенде не делистингте қаржы орталығының арнайы сауда алаңының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w:t>
      </w:r>
      <w:r>
        <w:br/>
      </w:r>
      <w:r>
        <w:rPr>
          <w:rFonts w:ascii="Times New Roman"/>
          <w:b w:val="false"/>
          <w:i w:val="false"/>
          <w:color w:val="000000"/>
          <w:sz w:val="28"/>
        </w:rPr>
        <w:t>
</w:t>
      </w:r>
      <w:r>
        <w:rPr>
          <w:rFonts w:ascii="Times New Roman"/>
          <w:b w:val="false"/>
          <w:i w:val="false"/>
          <w:color w:val="000000"/>
          <w:sz w:val="28"/>
        </w:rPr>
        <w:t>
      13-14. Егер эмитент және оның бағалы қағаздары "буферлік санат" санатында болғанда, осы санатқа оларды аударым жасауға әкелген сәйкессіздіктермен қоса осы Талаптардың 10-тармағының басқа да талаптарына сәйкес келмеген жағдайда, эмитенттің бағалы қағаздары осы шағын санаттың талаптарына сәйкес келгенде не делистингте қаржы орталығының арнайы сауда алаңының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w:t>
      </w:r>
      <w:r>
        <w:br/>
      </w:r>
      <w:r>
        <w:rPr>
          <w:rFonts w:ascii="Times New Roman"/>
          <w:b w:val="false"/>
          <w:i w:val="false"/>
          <w:color w:val="000000"/>
          <w:sz w:val="28"/>
        </w:rPr>
        <w:t>
</w:t>
      </w:r>
      <w:r>
        <w:rPr>
          <w:rFonts w:ascii="Times New Roman"/>
          <w:b w:val="false"/>
          <w:i w:val="false"/>
          <w:color w:val="000000"/>
          <w:sz w:val="28"/>
        </w:rPr>
        <w:t>
      13-15. Егер бағалы қағаздары "буферлік санат" санатында болғанда, эмитент қайта құрылымдау жөнінде хабарлаған жағдайда, оның бағалы қағаздары "буферлік санат" санатында қалады.</w:t>
      </w:r>
      <w:r>
        <w:br/>
      </w:r>
      <w:r>
        <w:rPr>
          <w:rFonts w:ascii="Times New Roman"/>
          <w:b w:val="false"/>
          <w:i w:val="false"/>
          <w:color w:val="000000"/>
          <w:sz w:val="28"/>
        </w:rPr>
        <w:t>
</w:t>
      </w:r>
      <w:r>
        <w:rPr>
          <w:rFonts w:ascii="Times New Roman"/>
          <w:b w:val="false"/>
          <w:i w:val="false"/>
          <w:color w:val="000000"/>
          <w:sz w:val="28"/>
        </w:rPr>
        <w:t>
      13-16. Эмитенттің бағалы қағаздары мынадай жағдайларда делистингке жатады:</w:t>
      </w:r>
      <w:r>
        <w:br/>
      </w:r>
      <w:r>
        <w:rPr>
          <w:rFonts w:ascii="Times New Roman"/>
          <w:b w:val="false"/>
          <w:i w:val="false"/>
          <w:color w:val="000000"/>
          <w:sz w:val="28"/>
        </w:rPr>
        <w:t>
</w:t>
      </w:r>
      <w:r>
        <w:rPr>
          <w:rFonts w:ascii="Times New Roman"/>
          <w:b w:val="false"/>
          <w:i w:val="false"/>
          <w:color w:val="000000"/>
          <w:sz w:val="28"/>
        </w:rPr>
        <w:t>
      1) эмитенттің қызметі қайта құрылымдау немесе тарату не эмитент тарату процесінде болу нәтижесінде тоқтатылғанда;</w:t>
      </w:r>
      <w:r>
        <w:br/>
      </w:r>
      <w:r>
        <w:rPr>
          <w:rFonts w:ascii="Times New Roman"/>
          <w:b w:val="false"/>
          <w:i w:val="false"/>
          <w:color w:val="000000"/>
          <w:sz w:val="28"/>
        </w:rPr>
        <w:t>
</w:t>
      </w:r>
      <w:r>
        <w:rPr>
          <w:rFonts w:ascii="Times New Roman"/>
          <w:b w:val="false"/>
          <w:i w:val="false"/>
          <w:color w:val="000000"/>
          <w:sz w:val="28"/>
        </w:rPr>
        <w:t>
      2) өз міндеттемелері бойынша сыйақы төлеу жөнінде эмитенттің дефолтында (соңғы купондық кезең бойынша сыйақыны қоспағанда) және эмитент осы Талаптардың 13-5-тармағында көрсетілген іс-шаралар жоспарын бермегенде;</w:t>
      </w:r>
      <w:r>
        <w:br/>
      </w:r>
      <w:r>
        <w:rPr>
          <w:rFonts w:ascii="Times New Roman"/>
          <w:b w:val="false"/>
          <w:i w:val="false"/>
          <w:color w:val="000000"/>
          <w:sz w:val="28"/>
        </w:rPr>
        <w:t>
</w:t>
      </w:r>
      <w:r>
        <w:rPr>
          <w:rFonts w:ascii="Times New Roman"/>
          <w:b w:val="false"/>
          <w:i w:val="false"/>
          <w:color w:val="000000"/>
          <w:sz w:val="28"/>
        </w:rPr>
        <w:t>
      3) бағалы қағаздар және оның эмитенттері осы Талаптардың 10 және 11-тармақтарында белгіленген талаптарға сәйкес келмегенде және эмитент осы Талаптардың 13-5-тармағында көрсетілген іс-шаралар жоспарын бермегенде;</w:t>
      </w:r>
      <w:r>
        <w:br/>
      </w:r>
      <w:r>
        <w:rPr>
          <w:rFonts w:ascii="Times New Roman"/>
          <w:b w:val="false"/>
          <w:i w:val="false"/>
          <w:color w:val="000000"/>
          <w:sz w:val="28"/>
        </w:rPr>
        <w:t>
</w:t>
      </w:r>
      <w:r>
        <w:rPr>
          <w:rFonts w:ascii="Times New Roman"/>
          <w:b w:val="false"/>
          <w:i w:val="false"/>
          <w:color w:val="000000"/>
          <w:sz w:val="28"/>
        </w:rPr>
        <w:t>
      4) қор биржасы осы Талаптардың 13-5-тармағында көрсетілген іс-шаралар жоспарын қабылдамағанда;</w:t>
      </w:r>
      <w:r>
        <w:br/>
      </w:r>
      <w:r>
        <w:rPr>
          <w:rFonts w:ascii="Times New Roman"/>
          <w:b w:val="false"/>
          <w:i w:val="false"/>
          <w:color w:val="000000"/>
          <w:sz w:val="28"/>
        </w:rPr>
        <w:t>
</w:t>
      </w:r>
      <w:r>
        <w:rPr>
          <w:rFonts w:ascii="Times New Roman"/>
          <w:b w:val="false"/>
          <w:i w:val="false"/>
          <w:color w:val="000000"/>
          <w:sz w:val="28"/>
        </w:rPr>
        <w:t>
      5) егер эмитенттің директорлар кеңесі міндеттемелерді қайта құрылымдау туралы шешім қабылдамаған жағдайда, оның бағалы қағаздары "буферлік санат" санатында болған уақытта эмитенттің өз міндеттемелері бойынша дефолтында;</w:t>
      </w:r>
      <w:r>
        <w:br/>
      </w:r>
      <w:r>
        <w:rPr>
          <w:rFonts w:ascii="Times New Roman"/>
          <w:b w:val="false"/>
          <w:i w:val="false"/>
          <w:color w:val="000000"/>
          <w:sz w:val="28"/>
        </w:rPr>
        <w:t>
</w:t>
      </w:r>
      <w:r>
        <w:rPr>
          <w:rFonts w:ascii="Times New Roman"/>
          <w:b w:val="false"/>
          <w:i w:val="false"/>
          <w:color w:val="000000"/>
          <w:sz w:val="28"/>
        </w:rPr>
        <w:t>
      6) қор биржасы осы Талаптардың 13-5-тармағында көрсетілген негіздерді жою мүмкін емес фактісін айқындағанда;</w:t>
      </w:r>
      <w:r>
        <w:br/>
      </w:r>
      <w:r>
        <w:rPr>
          <w:rFonts w:ascii="Times New Roman"/>
          <w:b w:val="false"/>
          <w:i w:val="false"/>
          <w:color w:val="000000"/>
          <w:sz w:val="28"/>
        </w:rPr>
        <w:t>
</w:t>
      </w:r>
      <w:r>
        <w:rPr>
          <w:rFonts w:ascii="Times New Roman"/>
          <w:b w:val="false"/>
          <w:i w:val="false"/>
          <w:color w:val="000000"/>
          <w:sz w:val="28"/>
        </w:rPr>
        <w:t>
      7) осы Талаптардың 13-13-тармағының талаптарын ескеріп, осы Талаптардың 13-1-тармағында көрсетілген негіздерді осы Талаптардың 13-9-тармағында көрсетілген мерзімде жоймағанда;</w:t>
      </w:r>
      <w:r>
        <w:br/>
      </w:r>
      <w:r>
        <w:rPr>
          <w:rFonts w:ascii="Times New Roman"/>
          <w:b w:val="false"/>
          <w:i w:val="false"/>
          <w:color w:val="000000"/>
          <w:sz w:val="28"/>
        </w:rPr>
        <w:t>
</w:t>
      </w:r>
      <w:r>
        <w:rPr>
          <w:rFonts w:ascii="Times New Roman"/>
          <w:b w:val="false"/>
          <w:i w:val="false"/>
          <w:color w:val="000000"/>
          <w:sz w:val="28"/>
        </w:rPr>
        <w:t>
      8) егер эмитенттің директорлар кеңесі міндеттемелерді қайта құрылымдау туралы шешім қабылдамаған жағдайда, эмитент және оның бағалы қағаздары "буферлік санат" санатында болғанда, осы санатқа оларды аударым жасауға әкелген сәйкессіздіктермен қоса осы Талаптардың 13-14-тармақтарын ескеріп, осы Талаптардың 10 және 11-тармақтарының басқа да талаптарына сәйкес келмегенде;</w:t>
      </w:r>
      <w:r>
        <w:br/>
      </w:r>
      <w:r>
        <w:rPr>
          <w:rFonts w:ascii="Times New Roman"/>
          <w:b w:val="false"/>
          <w:i w:val="false"/>
          <w:color w:val="000000"/>
          <w:sz w:val="28"/>
        </w:rPr>
        <w:t>
</w:t>
      </w:r>
      <w:r>
        <w:rPr>
          <w:rFonts w:ascii="Times New Roman"/>
          <w:b w:val="false"/>
          <w:i w:val="false"/>
          <w:color w:val="000000"/>
          <w:sz w:val="28"/>
        </w:rPr>
        <w:t>
      9) сот эмитентті банкрот деп танығанда;</w:t>
      </w:r>
      <w:r>
        <w:br/>
      </w:r>
      <w:r>
        <w:rPr>
          <w:rFonts w:ascii="Times New Roman"/>
          <w:b w:val="false"/>
          <w:i w:val="false"/>
          <w:color w:val="000000"/>
          <w:sz w:val="28"/>
        </w:rPr>
        <w:t>
</w:t>
      </w:r>
      <w:r>
        <w:rPr>
          <w:rFonts w:ascii="Times New Roman"/>
          <w:b w:val="false"/>
          <w:i w:val="false"/>
          <w:color w:val="000000"/>
          <w:sz w:val="28"/>
        </w:rPr>
        <w:t>
      10) эмитент мүлігіне осы эмитент активтерінің елу пайызынан асатын мөлшерде тыйым салынғанда;</w:t>
      </w:r>
      <w:r>
        <w:br/>
      </w:r>
      <w:r>
        <w:rPr>
          <w:rFonts w:ascii="Times New Roman"/>
          <w:b w:val="false"/>
          <w:i w:val="false"/>
          <w:color w:val="000000"/>
          <w:sz w:val="28"/>
        </w:rPr>
        <w:t>
</w:t>
      </w:r>
      <w:r>
        <w:rPr>
          <w:rFonts w:ascii="Times New Roman"/>
          <w:b w:val="false"/>
          <w:i w:val="false"/>
          <w:color w:val="000000"/>
          <w:sz w:val="28"/>
        </w:rPr>
        <w:t>
      11) эмитент және оның бағалы қағаздары "буферлік санат" санатында болған уақытта эмитент (рұқсатнама бастамашысы) тізбесі осы Талаптардың 13-10-тармағында көрсетілген ақпаратты бермегенде;</w:t>
      </w:r>
      <w:r>
        <w:br/>
      </w:r>
      <w:r>
        <w:rPr>
          <w:rFonts w:ascii="Times New Roman"/>
          <w:b w:val="false"/>
          <w:i w:val="false"/>
          <w:color w:val="000000"/>
          <w:sz w:val="28"/>
        </w:rPr>
        <w:t>
</w:t>
      </w:r>
      <w:r>
        <w:rPr>
          <w:rFonts w:ascii="Times New Roman"/>
          <w:b w:val="false"/>
          <w:i w:val="false"/>
          <w:color w:val="000000"/>
          <w:sz w:val="28"/>
        </w:rPr>
        <w:t>
      12) іс-шаралар жоспарында көзделген шараларды орындамағанда;</w:t>
      </w:r>
      <w:r>
        <w:br/>
      </w:r>
      <w:r>
        <w:rPr>
          <w:rFonts w:ascii="Times New Roman"/>
          <w:b w:val="false"/>
          <w:i w:val="false"/>
          <w:color w:val="000000"/>
          <w:sz w:val="28"/>
        </w:rPr>
        <w:t>
</w:t>
      </w:r>
      <w:r>
        <w:rPr>
          <w:rFonts w:ascii="Times New Roman"/>
          <w:b w:val="false"/>
          <w:i w:val="false"/>
          <w:color w:val="000000"/>
          <w:sz w:val="28"/>
        </w:rPr>
        <w:t>
      13) қор биржасының ішкі құжаттарында көзделген өзге де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9) тармақшасының бірінші абзацы мына мазмұнда жазылсын:</w:t>
      </w:r>
      <w:r>
        <w:br/>
      </w:r>
      <w:r>
        <w:rPr>
          <w:rFonts w:ascii="Times New Roman"/>
          <w:b w:val="false"/>
          <w:i w:val="false"/>
          <w:color w:val="000000"/>
          <w:sz w:val="28"/>
        </w:rPr>
        <w:t>
      "9) соңғы есептілік күні инвестициялық қордың таза активінің құны аудиторлық есеппен расталған не инвестициялық пай қоры бойынша арнайы мақсаттағы аудиторлық есепке сәйкес басқарушы компанияның немесе акционерлік инвестициялық қордың қаржылық есептілігіне сәйкес екі жүз он бес мың еселенген АЕК мөлшерінен кем емес баламалы сомасын құрауы тиіс.".</w:t>
      </w:r>
      <w:r>
        <w:br/>
      </w:r>
      <w:r>
        <w:rPr>
          <w:rFonts w:ascii="Times New Roman"/>
          <w:b w:val="false"/>
          <w:i w:val="false"/>
          <w:color w:val="000000"/>
          <w:sz w:val="28"/>
        </w:rPr>
        <w:t>
</w:t>
      </w:r>
      <w:r>
        <w:rPr>
          <w:rFonts w:ascii="Times New Roman"/>
          <w:b w:val="false"/>
          <w:i w:val="false"/>
          <w:color w:val="000000"/>
          <w:sz w:val="28"/>
        </w:rPr>
        <w:t>
      2. Осы бұйрықтың 1-тармағының тоғызыншы, оныншы, он бірінші, он екінші, он бесінші және он алтыншы абзацтарының қолданылуы 2012 жылғы 1 шілдеге дейін таралады.</w:t>
      </w:r>
      <w:r>
        <w:br/>
      </w:r>
      <w:r>
        <w:rPr>
          <w:rFonts w:ascii="Times New Roman"/>
          <w:b w:val="false"/>
          <w:i w:val="false"/>
          <w:color w:val="000000"/>
          <w:sz w:val="28"/>
        </w:rPr>
        <w:t>
</w:t>
      </w:r>
      <w:r>
        <w:rPr>
          <w:rFonts w:ascii="Times New Roman"/>
          <w:b w:val="false"/>
          <w:i w:val="false"/>
          <w:color w:val="000000"/>
          <w:sz w:val="28"/>
        </w:rPr>
        <w:t>
      3. Қазақстан Республикасы Алматы қаласының өңірлік қаржы орталығының қызметін реттеу Агенттігінің (бұдан әрі – Агенттік) Даму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тіркелуіне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бағыттаушы орынбасарына жүктелінсін.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тіркеуден өткеннен соң, 10 күнтізбелік күннен кейін қолданысқа енгізіледі.</w:t>
      </w:r>
    </w:p>
    <w:bookmarkEnd w:id="0"/>
    <w:p>
      <w:pPr>
        <w:spacing w:after="0"/>
        <w:ind w:left="0"/>
        <w:jc w:val="both"/>
      </w:pPr>
      <w:r>
        <w:rPr>
          <w:rFonts w:ascii="Times New Roman"/>
          <w:b w:val="false"/>
          <w:i/>
          <w:color w:val="000000"/>
          <w:sz w:val="28"/>
        </w:rPr>
        <w:t>      Төраға                                            А. Арыстанов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нарығын және қаржы</w:t>
      </w:r>
      <w:r>
        <w:br/>
      </w:r>
      <w:r>
        <w:rPr>
          <w:rFonts w:ascii="Times New Roman"/>
          <w:b w:val="false"/>
          <w:i w:val="false"/>
          <w:color w:val="000000"/>
          <w:sz w:val="28"/>
        </w:rPr>
        <w:t>
</w:t>
      </w:r>
      <w:r>
        <w:rPr>
          <w:rFonts w:ascii="Times New Roman"/>
          <w:b w:val="false"/>
          <w:i/>
          <w:color w:val="000000"/>
          <w:sz w:val="28"/>
        </w:rPr>
        <w:t>      ұйымдарын реттеу мен</w:t>
      </w:r>
      <w:r>
        <w:br/>
      </w:r>
      <w:r>
        <w:rPr>
          <w:rFonts w:ascii="Times New Roman"/>
          <w:b w:val="false"/>
          <w:i w:val="false"/>
          <w:color w:val="000000"/>
          <w:sz w:val="28"/>
        </w:rPr>
        <w:t>
</w:t>
      </w:r>
      <w:r>
        <w:rPr>
          <w:rFonts w:ascii="Times New Roman"/>
          <w:b w:val="false"/>
          <w:i/>
          <w:color w:val="000000"/>
          <w:sz w:val="28"/>
        </w:rPr>
        <w:t>      қадағалау агенттігінің төрайымы</w:t>
      </w:r>
      <w:r>
        <w:br/>
      </w:r>
      <w:r>
        <w:rPr>
          <w:rFonts w:ascii="Times New Roman"/>
          <w:b w:val="false"/>
          <w:i w:val="false"/>
          <w:color w:val="000000"/>
          <w:sz w:val="28"/>
        </w:rPr>
        <w:t>
</w:t>
      </w:r>
      <w:r>
        <w:rPr>
          <w:rFonts w:ascii="Times New Roman"/>
          <w:b w:val="false"/>
          <w:i/>
          <w:color w:val="000000"/>
          <w:sz w:val="28"/>
        </w:rPr>
        <w:t>      ________________ Е. Бахмутова</w:t>
      </w:r>
      <w:r>
        <w:br/>
      </w:r>
      <w:r>
        <w:rPr>
          <w:rFonts w:ascii="Times New Roman"/>
          <w:b w:val="false"/>
          <w:i w:val="false"/>
          <w:color w:val="000000"/>
          <w:sz w:val="28"/>
        </w:rPr>
        <w:t>
</w:t>
      </w:r>
      <w:r>
        <w:rPr>
          <w:rFonts w:ascii="Times New Roman"/>
          <w:b w:val="false"/>
          <w:i/>
          <w:color w:val="000000"/>
          <w:sz w:val="28"/>
        </w:rPr>
        <w:t>      20 тамыз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