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0eb2" w14:textId="bd60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189 Қаулысы. Қазақстан Республикасының Әділет министрлігінде 2009 жылғы 15 қыркүйекте Нормативтік құқықтық кесімдерді мемлекеттік тіркеудің тізіліміне N 5794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w:t>
      </w:r>
      <w:r>
        <w:rPr>
          <w:rFonts w:ascii="Times New Roman"/>
          <w:b w:val="false"/>
          <w:i w:val="false"/>
          <w:color w:val="ff0000"/>
          <w:sz w:val="28"/>
        </w:rPr>
        <w:t xml:space="preserve"> және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Зейнетақы активтерін инвестициялық басқару жөніндегі қызметті жүзеге асыратын ұйымдардың және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нормативтік құқықтық актілердің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xml:space="preserve">
      3. Ереженің 2012 жылғы 1 қаңтардан бастап қолданысқа енгізілетін 5-тармағының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абзацтарын, Ереженің 2015 жылғы 1 қаңтардан бастап қолданысқа енгізілетін 5-тармағының </w:t>
      </w:r>
      <w:r>
        <w:rPr>
          <w:rFonts w:ascii="Times New Roman"/>
          <w:b w:val="false"/>
          <w:i w:val="false"/>
          <w:color w:val="000000"/>
          <w:sz w:val="28"/>
        </w:rPr>
        <w:t>төртінші</w:t>
      </w:r>
      <w:r>
        <w:rPr>
          <w:rFonts w:ascii="Times New Roman"/>
          <w:b w:val="false"/>
          <w:i w:val="false"/>
          <w:color w:val="000000"/>
          <w:sz w:val="28"/>
        </w:rPr>
        <w:t xml:space="preserve"> абзацын қоспағанда, осы қаулы Қазақстан Республикасы Әділет министрлігінде мемлекеттік тіркелген күнінен бастап он төрт күнтізбелік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Ереженің 4-тармағы 2012 жылғы 1 қаңтарға дейін қолданыста болады, Ереженің </w:t>
      </w:r>
      <w:r>
        <w:rPr>
          <w:rFonts w:ascii="Times New Roman"/>
          <w:b w:val="false"/>
          <w:i w:val="false"/>
          <w:color w:val="000000"/>
          <w:sz w:val="28"/>
        </w:rPr>
        <w:t>2-қосымшасының</w:t>
      </w:r>
      <w:r>
        <w:rPr>
          <w:rFonts w:ascii="Times New Roman"/>
          <w:b w:val="false"/>
          <w:i w:val="false"/>
          <w:color w:val="000000"/>
          <w:sz w:val="28"/>
        </w:rPr>
        <w:t xml:space="preserve"> реттік нөмірі 5-жолының төртінші абзацы, </w:t>
      </w:r>
      <w:r>
        <w:rPr>
          <w:rFonts w:ascii="Times New Roman"/>
          <w:b w:val="false"/>
          <w:i w:val="false"/>
          <w:color w:val="000000"/>
          <w:sz w:val="28"/>
        </w:rPr>
        <w:t>3-қосымшасы</w:t>
      </w:r>
      <w:r>
        <w:rPr>
          <w:rFonts w:ascii="Times New Roman"/>
          <w:b w:val="false"/>
          <w:i w:val="false"/>
          <w:color w:val="000000"/>
          <w:sz w:val="28"/>
        </w:rPr>
        <w:t xml:space="preserve"> 1-тармағының реттік нөмірі 5-жолының төртінші абзацы, </w:t>
      </w:r>
      <w:r>
        <w:rPr>
          <w:rFonts w:ascii="Times New Roman"/>
          <w:b w:val="false"/>
          <w:i w:val="false"/>
          <w:color w:val="000000"/>
          <w:sz w:val="28"/>
        </w:rPr>
        <w:t>4-қосымшасының</w:t>
      </w:r>
      <w:r>
        <w:rPr>
          <w:rFonts w:ascii="Times New Roman"/>
          <w:b w:val="false"/>
          <w:i w:val="false"/>
          <w:color w:val="000000"/>
          <w:sz w:val="28"/>
        </w:rPr>
        <w:t xml:space="preserve"> реттік нөмірі 5-жолының төртінші абзацы 2013 жылғы 1 қаңтарға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Осы Ереженің қолданысы осы Қаулы қолданысқа енгізілгенге дейін сатып алынған, негізгі борыштың сомасын толық қайтару бойынша эмитенттің кепілдігі белгіленген (principal protected notes) борыштық бағалы қағаздарға таралмайды.</w:t>
      </w:r>
    </w:p>
    <w:bookmarkEnd w:id="4"/>
    <w:bookmarkStart w:name="z7" w:id="5"/>
    <w:p>
      <w:pPr>
        <w:spacing w:after="0"/>
        <w:ind w:left="0"/>
        <w:jc w:val="both"/>
      </w:pPr>
      <w:r>
        <w:rPr>
          <w:rFonts w:ascii="Times New Roman"/>
          <w:b w:val="false"/>
          <w:i w:val="false"/>
          <w:color w:val="000000"/>
          <w:sz w:val="28"/>
        </w:rPr>
        <w:t>
      6. Бағалы қағаздар нарығының субъектілерін және жинақтаушы зейнетақы қорларын қадағалау департаменті (М.Ж. Хаджиева):</w:t>
      </w:r>
    </w:p>
    <w:bookmarkEnd w:id="5"/>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w:t>
      </w:r>
    </w:p>
    <w:bookmarkStart w:name="z8" w:id="6"/>
    <w:p>
      <w:pPr>
        <w:spacing w:after="0"/>
        <w:ind w:left="0"/>
        <w:jc w:val="both"/>
      </w:pPr>
      <w:r>
        <w:rPr>
          <w:rFonts w:ascii="Times New Roman"/>
          <w:b w:val="false"/>
          <w:i w:val="false"/>
          <w:color w:val="000000"/>
          <w:sz w:val="28"/>
        </w:rPr>
        <w:t>
      7.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6"/>
    <w:bookmarkStart w:name="z9" w:id="7"/>
    <w:p>
      <w:pPr>
        <w:spacing w:after="0"/>
        <w:ind w:left="0"/>
        <w:jc w:val="both"/>
      </w:pP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5 тамыздағы</w:t>
            </w:r>
            <w:r>
              <w:br/>
            </w:r>
            <w:r>
              <w:rPr>
                <w:rFonts w:ascii="Times New Roman"/>
                <w:b w:val="false"/>
                <w:i w:val="false"/>
                <w:color w:val="000000"/>
                <w:sz w:val="20"/>
              </w:rPr>
              <w:t>N 189 қаулысымен бекітілді</w:t>
            </w:r>
          </w:p>
        </w:tc>
      </w:tr>
    </w:tbl>
    <w:bookmarkStart w:name="z19" w:id="8"/>
    <w:p>
      <w:pPr>
        <w:spacing w:after="0"/>
        <w:ind w:left="0"/>
        <w:jc w:val="left"/>
      </w:pPr>
      <w:r>
        <w:rPr>
          <w:rFonts w:ascii="Times New Roman"/>
          <w:b/>
          <w:i w:val="false"/>
          <w:color w:val="000000"/>
        </w:rPr>
        <w:t xml:space="preserve">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w:t>
      </w:r>
      <w:r>
        <w:br/>
      </w:r>
      <w:r>
        <w:rPr>
          <w:rFonts w:ascii="Times New Roman"/>
          <w:b/>
          <w:i w:val="false"/>
          <w:color w:val="000000"/>
        </w:rPr>
        <w:t>1-тарау. Жалпы ережелер</w:t>
      </w:r>
    </w:p>
    <w:bookmarkEnd w:id="8"/>
    <w:bookmarkStart w:name="z20" w:id="9"/>
    <w:p>
      <w:pPr>
        <w:spacing w:after="0"/>
        <w:ind w:left="0"/>
        <w:jc w:val="both"/>
      </w:pPr>
      <w:r>
        <w:rPr>
          <w:rFonts w:ascii="Times New Roman"/>
          <w:b w:val="false"/>
          <w:i w:val="false"/>
          <w:color w:val="000000"/>
          <w:sz w:val="28"/>
        </w:rPr>
        <w:t xml:space="preserve">
      1. Осы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Қазақстан Республикасының заңдарына сәйкес әзірленген және зейнетақы активтерін инвестициялық басқару жөніндегі қызметті жүзеге асыратын ұйымдардың (бұдан әрі – Ұйым) және жинақтаушы зейнетақы қорларының (бұдан әрі – Қор) қызметін жүзеге асыру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2012.09.21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2. Осы Ережеде мынадай ұғымдар пайдаланылады:</w:t>
      </w:r>
    </w:p>
    <w:bookmarkEnd w:id="10"/>
    <w:bookmarkStart w:name="z153" w:id="11"/>
    <w:p>
      <w:pPr>
        <w:spacing w:after="0"/>
        <w:ind w:left="0"/>
        <w:jc w:val="both"/>
      </w:pPr>
      <w:r>
        <w:rPr>
          <w:rFonts w:ascii="Times New Roman"/>
          <w:b w:val="false"/>
          <w:i w:val="false"/>
          <w:color w:val="000000"/>
          <w:sz w:val="28"/>
        </w:rPr>
        <w:t>
      1) баға белгілеу - почта, электрондық немесе факсимильді байланыс арқылы алынған қарсы әріптестердің қаржы құралдары бойынша баға ұсыныстары;</w:t>
      </w:r>
    </w:p>
    <w:bookmarkEnd w:id="11"/>
    <w:bookmarkStart w:name="z154" w:id="12"/>
    <w:p>
      <w:pPr>
        <w:spacing w:after="0"/>
        <w:ind w:left="0"/>
        <w:jc w:val="both"/>
      </w:pPr>
      <w:r>
        <w:rPr>
          <w:rFonts w:ascii="Times New Roman"/>
          <w:b w:val="false"/>
          <w:i w:val="false"/>
          <w:color w:val="000000"/>
          <w:sz w:val="28"/>
        </w:rPr>
        <w:t>
      2) қарсы әріптес - Қазақстан Республикасының немесе шет мемлекеттің заңнамасына сәйкес қаржы құралдарымен мәмілелер жасау құқығына ие заңды тұлға;</w:t>
      </w:r>
    </w:p>
    <w:bookmarkEnd w:id="12"/>
    <w:bookmarkStart w:name="z155" w:id="13"/>
    <w:p>
      <w:pPr>
        <w:spacing w:after="0"/>
        <w:ind w:left="0"/>
        <w:jc w:val="both"/>
      </w:pPr>
      <w:r>
        <w:rPr>
          <w:rFonts w:ascii="Times New Roman"/>
          <w:b w:val="false"/>
          <w:i w:val="false"/>
          <w:color w:val="000000"/>
          <w:sz w:val="28"/>
        </w:rPr>
        <w:t>
      3) меншікті активтерді инвестициялау саясаты - инвестициялау объектілерінің тізбесін, Қордың (Ұйымның) меншікті активтеріне қатысты инвестициялық қызметтің мақсаттарын, стратегиясын, талаптары мен шектеулерін, Ұйымның (Қордың) директорлар кеңесі бекіткен меншікті активтерді хеджирлеу мен әртараптандырудың талаптарын айқындайтын құжат;</w:t>
      </w:r>
    </w:p>
    <w:bookmarkEnd w:id="13"/>
    <w:bookmarkStart w:name="z156" w:id="14"/>
    <w:p>
      <w:pPr>
        <w:spacing w:after="0"/>
        <w:ind w:left="0"/>
        <w:jc w:val="both"/>
      </w:pPr>
      <w:r>
        <w:rPr>
          <w:rFonts w:ascii="Times New Roman"/>
          <w:b w:val="false"/>
          <w:i w:val="false"/>
          <w:color w:val="000000"/>
          <w:sz w:val="28"/>
        </w:rPr>
        <w:t>
      4) уәкілетті орган - Қазақстан Республикасының Ұлттық Банкі;</w:t>
      </w:r>
    </w:p>
    <w:bookmarkEnd w:id="14"/>
    <w:bookmarkStart w:name="z157" w:id="15"/>
    <w:p>
      <w:pPr>
        <w:spacing w:after="0"/>
        <w:ind w:left="0"/>
        <w:jc w:val="both"/>
      </w:pPr>
      <w:r>
        <w:rPr>
          <w:rFonts w:ascii="Times New Roman"/>
          <w:b w:val="false"/>
          <w:i w:val="false"/>
          <w:color w:val="000000"/>
          <w:sz w:val="28"/>
        </w:rPr>
        <w:t>
      5) халықаралық қаржы ұйымы - халықаралық шарт (келісім) не жарғы негізінде құрылған және жұмыс істеп тұрған, халықаралық мәртебесі бар ұйым;</w:t>
      </w:r>
    </w:p>
    <w:bookmarkEnd w:id="15"/>
    <w:bookmarkStart w:name="z158" w:id="16"/>
    <w:p>
      <w:pPr>
        <w:spacing w:after="0"/>
        <w:ind w:left="0"/>
        <w:jc w:val="both"/>
      </w:pPr>
      <w:r>
        <w:rPr>
          <w:rFonts w:ascii="Times New Roman"/>
          <w:b w:val="false"/>
          <w:i w:val="false"/>
          <w:color w:val="000000"/>
          <w:sz w:val="28"/>
        </w:rPr>
        <w:t xml:space="preserve">
      6) хеджирлеу құралдары - хеджирлеу операцияларын жүзеге асыру үшін пайдаланылатын, осы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туынды қаржы құралдары;</w:t>
      </w:r>
    </w:p>
    <w:bookmarkEnd w:id="16"/>
    <w:bookmarkStart w:name="z159" w:id="17"/>
    <w:p>
      <w:pPr>
        <w:spacing w:after="0"/>
        <w:ind w:left="0"/>
        <w:jc w:val="both"/>
      </w:pPr>
      <w:r>
        <w:rPr>
          <w:rFonts w:ascii="Times New Roman"/>
          <w:b w:val="false"/>
          <w:i w:val="false"/>
          <w:color w:val="000000"/>
          <w:sz w:val="28"/>
        </w:rPr>
        <w:t>
      7) principal protected notes - негізгі борыштың сомасын толық қайтару бойынша эмитенттің кепілдігі белгіленген борыштық бағалы қағаздар.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Осы Ереженің мақсатында "Standard &amp; Poor's" агенттігінің рейтингтік бағасынан басқа уәкілетті органмен, сонымен қатар "Moody's Investors Service" және "Fitch" агенттіктерінің және олардың рейтингтік еншілес ұйымдарының бағалары танылады (бұдан әрі - басқа рейтинг агенттіктері).</w:t>
      </w:r>
    </w:p>
    <w:bookmarkEnd w:id="18"/>
    <w:p>
      <w:pPr>
        <w:spacing w:after="0"/>
        <w:ind w:left="0"/>
        <w:jc w:val="both"/>
      </w:pPr>
      <w:r>
        <w:rPr>
          <w:rFonts w:ascii="Times New Roman"/>
          <w:b w:val="false"/>
          <w:i w:val="false"/>
          <w:color w:val="000000"/>
          <w:sz w:val="28"/>
        </w:rPr>
        <w:t>
      Эмитентте және (немесе) қаржы құралында халықаралық және (немесе) ұлттық шәкіл бойынша бірнеше рейтингтік баға бар болғанда, есепке уәкілетті орган таныған рейтингтік агенттіктердің бірінің халықаралық және (немесе) ұлттық шәкілі бойынша барынша жоғарғы рейтингтік бағасы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19"/>
    <w:p>
      <w:pPr>
        <w:spacing w:after="0"/>
        <w:ind w:left="0"/>
        <w:jc w:val="both"/>
      </w:pPr>
      <w:r>
        <w:rPr>
          <w:rFonts w:ascii="Times New Roman"/>
          <w:b w:val="false"/>
          <w:i w:val="false"/>
          <w:color w:val="000000"/>
          <w:sz w:val="28"/>
        </w:rPr>
        <w:t>
      3-1. Қордың акциялары қор биржасы ресми тізімінің "акциялар" секторының бірінші (ең жоғарғы), екінші (ең жоғарғы) немесе үшінші (ең жоғарғы санатынан кейінгі) санатына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Ұлттық Банкі Басқармасының 2012.02.13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Инвестициялардың объектілері</w:t>
      </w:r>
    </w:p>
    <w:bookmarkEnd w:id="20"/>
    <w:bookmarkStart w:name="z24" w:id="21"/>
    <w:p>
      <w:pPr>
        <w:spacing w:after="0"/>
        <w:ind w:left="0"/>
        <w:jc w:val="both"/>
      </w:pPr>
      <w:r>
        <w:rPr>
          <w:rFonts w:ascii="Times New Roman"/>
          <w:b w:val="false"/>
          <w:i w:val="false"/>
          <w:color w:val="ff0000"/>
          <w:sz w:val="28"/>
        </w:rPr>
        <w:t xml:space="preserve">
      4. Алынып тасталды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189</w:t>
      </w:r>
      <w:r>
        <w:rPr>
          <w:rFonts w:ascii="Times New Roman"/>
          <w:b w:val="false"/>
          <w:i w:val="false"/>
          <w:color w:val="ff0000"/>
          <w:sz w:val="28"/>
        </w:rPr>
        <w:t xml:space="preserve"> (2012.01.01 дейін қолданыста болады) Қаулысымен.</w:t>
      </w:r>
    </w:p>
    <w:bookmarkEnd w:id="21"/>
    <w:bookmarkStart w:name="z25" w:id="22"/>
    <w:p>
      <w:pPr>
        <w:spacing w:after="0"/>
        <w:ind w:left="0"/>
        <w:jc w:val="both"/>
      </w:pPr>
      <w:r>
        <w:rPr>
          <w:rFonts w:ascii="Times New Roman"/>
          <w:b w:val="false"/>
          <w:i w:val="false"/>
          <w:color w:val="000000"/>
          <w:sz w:val="28"/>
        </w:rPr>
        <w:t>
      5. Ұйым инвестициялық басқаруындағы жеке әр Қордың зейнетақы активтерін мыналарда көрсетілген қаржы құралдарына орналастырады:</w:t>
      </w:r>
    </w:p>
    <w:bookmarkEnd w:id="22"/>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 консерватиктік инвестициялық портфельге қатысты;</w:t>
      </w:r>
    </w:p>
    <w:bookmarkStart w:name="z81" w:id="2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3-қосымшасында</w:t>
      </w:r>
      <w:r>
        <w:rPr>
          <w:rFonts w:ascii="Times New Roman"/>
          <w:b w:val="false"/>
          <w:i w:val="false"/>
          <w:color w:val="000000"/>
          <w:sz w:val="28"/>
        </w:rPr>
        <w:t xml:space="preserve"> – орташа инвестициялық портфельге қатысты;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r>
        <w:br/>
      </w:r>
      <w:r>
        <w:rPr>
          <w:rFonts w:ascii="Times New Roman"/>
          <w:b w:val="false"/>
          <w:i w:val="false"/>
          <w:color w:val="000000"/>
          <w:sz w:val="28"/>
        </w:rPr>
        <w:t>
</w:t>
      </w:r>
      <w:r>
        <w:rPr>
          <w:rFonts w:ascii="Times New Roman"/>
          <w:b w:val="false"/>
          <w:i w:val="false"/>
          <w:color w:val="ff0000"/>
          <w:sz w:val="28"/>
        </w:rPr>
        <w:t>      Осы абзац 2015.01.01.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4-қосымшасында</w:t>
      </w:r>
      <w:r>
        <w:rPr>
          <w:rFonts w:ascii="Times New Roman"/>
          <w:b w:val="false"/>
          <w:i w:val="false"/>
          <w:color w:val="000000"/>
          <w:sz w:val="28"/>
        </w:rPr>
        <w:t xml:space="preserve"> – агрессивті инвестициялық портфельге қатысты.</w:t>
      </w:r>
    </w:p>
    <w:bookmarkStart w:name="z83" w:id="24"/>
    <w:p>
      <w:pPr>
        <w:spacing w:after="0"/>
        <w:ind w:left="0"/>
        <w:jc w:val="both"/>
      </w:pPr>
      <w:r>
        <w:rPr>
          <w:rFonts w:ascii="Times New Roman"/>
          <w:b w:val="false"/>
          <w:i w:val="false"/>
          <w:color w:val="000000"/>
          <w:sz w:val="28"/>
        </w:rPr>
        <w:t xml:space="preserve">
      Зейнетақы активтері есебінен осы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қаржы құралдарына инвестициялардың мөлшері, сондай-ақ инвестициялық портфельдің әр бір түрі үшін инвестициялардың жиынтық мөлшері әр инвестициялық портфель бойынша Қордың инвестициялық декларацияларында белгіленеді.</w:t>
      </w:r>
    </w:p>
    <w:bookmarkEnd w:id="24"/>
    <w:bookmarkStart w:name="z26" w:id="25"/>
    <w:p>
      <w:pPr>
        <w:spacing w:after="0"/>
        <w:ind w:left="0"/>
        <w:jc w:val="both"/>
      </w:pPr>
      <w:r>
        <w:rPr>
          <w:rFonts w:ascii="Times New Roman"/>
          <w:b w:val="false"/>
          <w:i w:val="false"/>
          <w:color w:val="000000"/>
          <w:sz w:val="28"/>
        </w:rPr>
        <w:t>
      6. "Кері Репо" операцияларының мәні болып табылатын Қазақстан Республикасының мемлекеттік бағалы қағаздарды қоса алғанда Қазақстан Республикасының мемлекеттік бағалы қағаздарына зейнетақы активтері есебінен инвестициялардың жалпы мөлшері:</w:t>
      </w:r>
    </w:p>
    <w:bookmarkEnd w:id="25"/>
    <w:p>
      <w:pPr>
        <w:spacing w:after="0"/>
        <w:ind w:left="0"/>
        <w:jc w:val="both"/>
      </w:pPr>
      <w:r>
        <w:rPr>
          <w:rFonts w:ascii="Times New Roman"/>
          <w:b w:val="false"/>
          <w:i w:val="false"/>
          <w:color w:val="000000"/>
          <w:sz w:val="28"/>
        </w:rPr>
        <w:t>
      2011 жылғы 1 қаңтардан бастап әрбір жеке жинақтаушы қорының зейнетақы активтерінің жалпы мөлшерінің жиырма бес пайызынан кем еместі;</w:t>
      </w:r>
    </w:p>
    <w:p>
      <w:pPr>
        <w:spacing w:after="0"/>
        <w:ind w:left="0"/>
        <w:jc w:val="both"/>
      </w:pPr>
      <w:r>
        <w:rPr>
          <w:rFonts w:ascii="Times New Roman"/>
          <w:b w:val="false"/>
          <w:i w:val="false"/>
          <w:color w:val="000000"/>
          <w:sz w:val="28"/>
        </w:rPr>
        <w:t>
      2011 жылғы 1 сәуірден бастап әрбір жеке зейнетақы қорының зейнетақы активтерінің жалпы мөлшерінің жиырма пайызынан кем еместі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6" w:id="26"/>
    <w:p>
      <w:pPr>
        <w:spacing w:after="0"/>
        <w:ind w:left="0"/>
        <w:jc w:val="both"/>
      </w:pPr>
      <w:r>
        <w:rPr>
          <w:rFonts w:ascii="Times New Roman"/>
          <w:b w:val="false"/>
          <w:i w:val="false"/>
          <w:color w:val="000000"/>
          <w:sz w:val="28"/>
        </w:rPr>
        <w:t>
      6-1. Қор меншікті активтер есебінен мынадай мүлікті сатып алады немесе сатады:</w:t>
      </w:r>
    </w:p>
    <w:bookmarkEnd w:id="26"/>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айқындалған, зейнетақы активтері есебінен сатып алуға рұқсат етілген қаржы құралдарының тізбесінде көрсетілген мүлікті;</w:t>
      </w:r>
    </w:p>
    <w:p>
      <w:pPr>
        <w:spacing w:after="0"/>
        <w:ind w:left="0"/>
        <w:jc w:val="both"/>
      </w:pPr>
      <w:r>
        <w:rPr>
          <w:rFonts w:ascii="Times New Roman"/>
          <w:b w:val="false"/>
          <w:i w:val="false"/>
          <w:color w:val="000000"/>
          <w:sz w:val="28"/>
        </w:rPr>
        <w:t>
      2) Қордың өз мұқтажы және Қордың зейнетақы жарналарын тарту және зейнетақы төлемдері жөніндегі қызметті, сондай-ақ зейнетақы активтерін инвестициялық басқару жөніндегі қызметті орындауы үшін пайдаланылатын мүлкін;</w:t>
      </w:r>
    </w:p>
    <w:p>
      <w:pPr>
        <w:spacing w:after="0"/>
        <w:ind w:left="0"/>
        <w:jc w:val="both"/>
      </w:pPr>
      <w:r>
        <w:rPr>
          <w:rFonts w:ascii="Times New Roman"/>
          <w:b w:val="false"/>
          <w:i w:val="false"/>
          <w:color w:val="000000"/>
          <w:sz w:val="28"/>
        </w:rPr>
        <w:t>
      3) Қордың қызметін автоматтандыруды жүзеге асыратын заңды тұлғалардың жарғылық капиталының он пайызынан аспайтын мөлшеріндегі осы заңды тұлғалардың акцияларын және олардың жарғылық капиталдарына қатысу үлестерін;</w:t>
      </w:r>
    </w:p>
    <w:p>
      <w:pPr>
        <w:spacing w:after="0"/>
        <w:ind w:left="0"/>
        <w:jc w:val="both"/>
      </w:pPr>
      <w:r>
        <w:rPr>
          <w:rFonts w:ascii="Times New Roman"/>
          <w:b w:val="false"/>
          <w:i w:val="false"/>
          <w:color w:val="000000"/>
          <w:sz w:val="28"/>
        </w:rPr>
        <w:t>
      4) бір немесе бірнеше Қор өз қызметін үйлестіру, ортақ мүдделерін қорғау және білдіру, бірлескен жобаларды жүзеге асыру және ортақ міндеттерді шешу үшін құрған заңды тұлғалардың акцияларын және олардың жарғылық капиталдарында қатысу үлестерін. Осы тармақшада көрсетілген мақсаттарды іске асыру үшін құрылған қауымдастықтарға және (немесе) одақтарға Қордың меншікті активтері есебінен мүшелік жарналар төлеуге жол беріледі;</w:t>
      </w:r>
    </w:p>
    <w:p>
      <w:pPr>
        <w:spacing w:after="0"/>
        <w:ind w:left="0"/>
        <w:jc w:val="both"/>
      </w:pPr>
      <w:r>
        <w:rPr>
          <w:rFonts w:ascii="Times New Roman"/>
          <w:b w:val="false"/>
          <w:i w:val="false"/>
          <w:color w:val="000000"/>
          <w:sz w:val="28"/>
        </w:rPr>
        <w:t xml:space="preserve">
      5) "Акционерлік қоғамдар туарлы"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27-баптарымен</w:t>
      </w:r>
      <w:r>
        <w:rPr>
          <w:rFonts w:ascii="Times New Roman"/>
          <w:b w:val="false"/>
          <w:i w:val="false"/>
          <w:color w:val="000000"/>
          <w:sz w:val="28"/>
        </w:rPr>
        <w:t xml:space="preserve"> белгіленген жағдайларда Қордың акциялары;</w:t>
      </w:r>
    </w:p>
    <w:p>
      <w:pPr>
        <w:spacing w:after="0"/>
        <w:ind w:left="0"/>
        <w:jc w:val="both"/>
      </w:pPr>
      <w:r>
        <w:rPr>
          <w:rFonts w:ascii="Times New Roman"/>
          <w:b w:val="false"/>
          <w:i w:val="false"/>
          <w:color w:val="000000"/>
          <w:sz w:val="28"/>
        </w:rPr>
        <w:t>
      6) сауда-саттықты ұйымдастырушының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3-тарау. Инвестициялау талаптары мен тәртібі</w:t>
      </w:r>
    </w:p>
    <w:bookmarkEnd w:id="27"/>
    <w:bookmarkStart w:name="z29" w:id="28"/>
    <w:p>
      <w:pPr>
        <w:spacing w:after="0"/>
        <w:ind w:left="0"/>
        <w:jc w:val="both"/>
      </w:pPr>
      <w:r>
        <w:rPr>
          <w:rFonts w:ascii="Times New Roman"/>
          <w:b w:val="false"/>
          <w:i w:val="false"/>
          <w:color w:val="000000"/>
          <w:sz w:val="28"/>
        </w:rPr>
        <w:t>
      8. Қорда зейнетақы активтерін инвестициялық басқару жөніндегі қызметті, сондай-ақ клиенттер шоттарын жүргізу құқығынсыз брокерлік және дилерлік қызметті жүзеге асыру үшін берілген лицензиясы бар болған жағдайда, Қор тек өзінің басқаруында болған зейнетақы активтеріне және меншікті активтеріне қатысты брокерлік және (немесе) дилерлік қызметті көрсетеді.</w:t>
      </w:r>
    </w:p>
    <w:bookmarkEnd w:id="28"/>
    <w:bookmarkStart w:name="z30" w:id="29"/>
    <w:p>
      <w:pPr>
        <w:spacing w:after="0"/>
        <w:ind w:left="0"/>
        <w:jc w:val="both"/>
      </w:pPr>
      <w:r>
        <w:rPr>
          <w:rFonts w:ascii="Times New Roman"/>
          <w:b w:val="false"/>
          <w:i w:val="false"/>
          <w:color w:val="000000"/>
          <w:sz w:val="28"/>
        </w:rPr>
        <w:t>
      9. Ұйымда инвестициялық портфельді басқару жөніндегі қызметті жүзеге асыру үшін берілген лицензиясы бар болған жағдайда, Ұйым тек қызмет көрсететін Қордың меншікті активтеріне қатысты ғана инвестициялық портфельді басқару жөніндегі қызметті жүзеге асырады.</w:t>
      </w:r>
    </w:p>
    <w:bookmarkEnd w:id="29"/>
    <w:bookmarkStart w:name="z85" w:id="30"/>
    <w:p>
      <w:pPr>
        <w:spacing w:after="0"/>
        <w:ind w:left="0"/>
        <w:jc w:val="both"/>
      </w:pPr>
      <w:r>
        <w:rPr>
          <w:rFonts w:ascii="Times New Roman"/>
          <w:b w:val="false"/>
          <w:i w:val="false"/>
          <w:color w:val="000000"/>
          <w:sz w:val="28"/>
        </w:rPr>
        <w:t>
      Ұйымда клиенттер шоттарын жүргізу құқығынсыз брокерлік және дилерлік қызметті жүзеге асыру үшін берілген лицензиясы бар болған жағдайда, Ұйым тек өзінің басқаруында болған Қордың зейнетақы және меншікті активтеріне қатысты брокерлік және (немесе) дилерлік қызметті көрсетеді.</w:t>
      </w:r>
    </w:p>
    <w:bookmarkEnd w:id="30"/>
    <w:bookmarkStart w:name="z31" w:id="31"/>
    <w:p>
      <w:pPr>
        <w:spacing w:after="0"/>
        <w:ind w:left="0"/>
        <w:jc w:val="both"/>
      </w:pPr>
      <w:r>
        <w:rPr>
          <w:rFonts w:ascii="Times New Roman"/>
          <w:b w:val="false"/>
          <w:i w:val="false"/>
          <w:color w:val="000000"/>
          <w:sz w:val="28"/>
        </w:rPr>
        <w:t>
      10. Ұйым тек ғана Қор зейнетақы активтері инвестициялық басқаруға алынған Қордың салымшыларының мүддесіне қызмет етеді.</w:t>
      </w:r>
    </w:p>
    <w:bookmarkEnd w:id="31"/>
    <w:bookmarkStart w:name="z32" w:id="32"/>
    <w:p>
      <w:pPr>
        <w:spacing w:after="0"/>
        <w:ind w:left="0"/>
        <w:jc w:val="both"/>
      </w:pPr>
      <w:r>
        <w:rPr>
          <w:rFonts w:ascii="Times New Roman"/>
          <w:b w:val="false"/>
          <w:i w:val="false"/>
          <w:color w:val="000000"/>
          <w:sz w:val="28"/>
        </w:rPr>
        <w:t>
      11. Ұйым зейнетақы активтерін инвестициялық басқару жөніндегі қызметті жүзеге асырғанда зейнетақы активтері инвестициялық басқаруға қабылданған Қордың инвестициялық декларацияларына сәйкес қызмет етеді.</w:t>
      </w:r>
    </w:p>
    <w:bookmarkEnd w:id="32"/>
    <w:bookmarkStart w:name="z33" w:id="33"/>
    <w:p>
      <w:pPr>
        <w:spacing w:after="0"/>
        <w:ind w:left="0"/>
        <w:jc w:val="both"/>
      </w:pPr>
      <w:r>
        <w:rPr>
          <w:rFonts w:ascii="Times New Roman"/>
          <w:b w:val="false"/>
          <w:i w:val="false"/>
          <w:color w:val="000000"/>
          <w:sz w:val="28"/>
        </w:rPr>
        <w:t xml:space="preserve">
      12. Ұйым және Қор өзінің қызметін Ұйым (Қор) үшін Мемлекеттiк реттеу туралы Заңның </w:t>
      </w:r>
      <w:r>
        <w:rPr>
          <w:rFonts w:ascii="Times New Roman"/>
          <w:b w:val="false"/>
          <w:i w:val="false"/>
          <w:color w:val="000000"/>
          <w:sz w:val="28"/>
        </w:rPr>
        <w:t>12-бабының</w:t>
      </w:r>
      <w:r>
        <w:rPr>
          <w:rFonts w:ascii="Times New Roman"/>
          <w:b w:val="false"/>
          <w:i w:val="false"/>
          <w:color w:val="000000"/>
          <w:sz w:val="28"/>
        </w:rPr>
        <w:t xml:space="preserve"> 14-2-тармағында </w:t>
      </w:r>
      <w:r>
        <w:rPr>
          <w:rFonts w:ascii="Times New Roman"/>
          <w:b w:val="false"/>
          <w:i w:val="false"/>
          <w:color w:val="000000"/>
          <w:sz w:val="28"/>
        </w:rPr>
        <w:t>13-бабының</w:t>
      </w:r>
      <w:r>
        <w:rPr>
          <w:rFonts w:ascii="Times New Roman"/>
          <w:b w:val="false"/>
          <w:i w:val="false"/>
          <w:color w:val="000000"/>
          <w:sz w:val="28"/>
        </w:rPr>
        <w:t xml:space="preserve"> 4-2) тармағында белгіленген тәуекелдерді басқару жүйесі бар болуы жөніндегі талаптарға сәйкес жүзеге асырады.</w:t>
      </w:r>
    </w:p>
    <w:bookmarkEnd w:id="33"/>
    <w:bookmarkStart w:name="z34" w:id="34"/>
    <w:p>
      <w:pPr>
        <w:spacing w:after="0"/>
        <w:ind w:left="0"/>
        <w:jc w:val="both"/>
      </w:pPr>
      <w:r>
        <w:rPr>
          <w:rFonts w:ascii="Times New Roman"/>
          <w:b w:val="false"/>
          <w:i w:val="false"/>
          <w:color w:val="000000"/>
          <w:sz w:val="28"/>
        </w:rPr>
        <w:t>
      13. Ұйым зейнетақы активтері есебінен жасайтын мәмілелерді зейнетақы активтері Ұйымның инвестициялық басқаруындағы Қордың инвестициялық декларациясына сәйкес инвестициялық шешімдерді қабылдауға уәкілетті Ұйымның алқалы органы қабылдаған инвестициялық шешім негізінде жасайды.</w:t>
      </w:r>
    </w:p>
    <w:bookmarkEnd w:id="34"/>
    <w:bookmarkStart w:name="z35" w:id="35"/>
    <w:p>
      <w:pPr>
        <w:spacing w:after="0"/>
        <w:ind w:left="0"/>
        <w:jc w:val="both"/>
      </w:pPr>
      <w:r>
        <w:rPr>
          <w:rFonts w:ascii="Times New Roman"/>
          <w:b w:val="false"/>
          <w:i w:val="false"/>
          <w:color w:val="000000"/>
          <w:sz w:val="28"/>
        </w:rPr>
        <w:t>
      14. Ұйымның (Қордың) меншікті активтері есебінен жасалатын мәмілелер Ұйымның (Қордың) меншікті активтерін инвестициялау саясатына сәйкес инвестициялық шешімдерді қабылдауға уәкілетті Ұйымның (Қордың) алқалы органы қабылдаған инвестициялық шешім негізінде жасалады.</w:t>
      </w:r>
    </w:p>
    <w:bookmarkEnd w:id="35"/>
    <w:bookmarkStart w:name="z36" w:id="36"/>
    <w:p>
      <w:pPr>
        <w:spacing w:after="0"/>
        <w:ind w:left="0"/>
        <w:jc w:val="both"/>
      </w:pPr>
      <w:r>
        <w:rPr>
          <w:rFonts w:ascii="Times New Roman"/>
          <w:b w:val="false"/>
          <w:i w:val="false"/>
          <w:color w:val="000000"/>
          <w:sz w:val="28"/>
        </w:rPr>
        <w:t>
      15. Ұйымның (Қордың) зейнетақы және меншікті активтері есебінен бастапқы ұйымдаспаған нарықтағы мемлекеттік емес бағалы қағаздармен мәмілелерді (оларды орналастыру кезінде) Ұйым (Қор) дербес жасайды.</w:t>
      </w:r>
    </w:p>
    <w:bookmarkEnd w:id="36"/>
    <w:bookmarkStart w:name="z37" w:id="37"/>
    <w:p>
      <w:pPr>
        <w:spacing w:after="0"/>
        <w:ind w:left="0"/>
        <w:jc w:val="both"/>
      </w:pPr>
      <w:r>
        <w:rPr>
          <w:rFonts w:ascii="Times New Roman"/>
          <w:b w:val="false"/>
          <w:i w:val="false"/>
          <w:color w:val="000000"/>
          <w:sz w:val="28"/>
        </w:rPr>
        <w:t>
      16. Ұйымның (Қордың) зейнетақы активтері мен меншікті активтері есебінен қайталама нарықта жасалатын мемлекеттік бағалы қағаздармен және мемлекеттік емес бағалы қағаздармен, сондай-ақ туынды қаржы құралдармен мәмілелер Ұйым (Қор) тек қор биржасында жасайды, мына жағдайларды:</w:t>
      </w:r>
    </w:p>
    <w:bookmarkEnd w:id="37"/>
    <w:p>
      <w:pPr>
        <w:spacing w:after="0"/>
        <w:ind w:left="0"/>
        <w:jc w:val="both"/>
      </w:pPr>
      <w:r>
        <w:rPr>
          <w:rFonts w:ascii="Times New Roman"/>
          <w:b w:val="false"/>
          <w:i w:val="false"/>
          <w:color w:val="000000"/>
          <w:sz w:val="28"/>
        </w:rPr>
        <w:t>
      1) эмитент инвестициялық портфеліндегі облигацияларды акцияларға айырбастауын;</w:t>
      </w:r>
    </w:p>
    <w:p>
      <w:pPr>
        <w:spacing w:after="0"/>
        <w:ind w:left="0"/>
        <w:jc w:val="both"/>
      </w:pPr>
      <w:r>
        <w:rPr>
          <w:rFonts w:ascii="Times New Roman"/>
          <w:b w:val="false"/>
          <w:i w:val="false"/>
          <w:color w:val="000000"/>
          <w:sz w:val="28"/>
        </w:rPr>
        <w:t>
      2) басымдығы бар сатып алуға құқықты жүзеге асыруды;</w:t>
      </w:r>
    </w:p>
    <w:p>
      <w:pPr>
        <w:spacing w:after="0"/>
        <w:ind w:left="0"/>
        <w:jc w:val="both"/>
      </w:pPr>
      <w:r>
        <w:rPr>
          <w:rFonts w:ascii="Times New Roman"/>
          <w:b w:val="false"/>
          <w:i w:val="false"/>
          <w:color w:val="000000"/>
          <w:sz w:val="28"/>
        </w:rPr>
        <w:t xml:space="preserve">
      3) Акционерлік қоғамдар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эмитенттің инвестициялық портфеліндегі бар акциялары үшін төлем талап етуін;</w:t>
      </w:r>
    </w:p>
    <w:p>
      <w:pPr>
        <w:spacing w:after="0"/>
        <w:ind w:left="0"/>
        <w:jc w:val="both"/>
      </w:pPr>
      <w:r>
        <w:rPr>
          <w:rFonts w:ascii="Times New Roman"/>
          <w:b w:val="false"/>
          <w:i w:val="false"/>
          <w:color w:val="000000"/>
          <w:sz w:val="28"/>
        </w:rPr>
        <w:t>
      4) қор биржасымен делистингке ұшыраған бағалы қағаздарды сатуды;</w:t>
      </w:r>
    </w:p>
    <w:p>
      <w:pPr>
        <w:spacing w:after="0"/>
        <w:ind w:left="0"/>
        <w:jc w:val="both"/>
      </w:pPr>
      <w:r>
        <w:rPr>
          <w:rFonts w:ascii="Times New Roman"/>
          <w:b w:val="false"/>
          <w:i w:val="false"/>
          <w:color w:val="000000"/>
          <w:sz w:val="28"/>
        </w:rPr>
        <w:t>
      5) эмитенттің міндеттемелерін қайта құрылымдау мақсатында шығарылған осы эмитенттің басқа бағалы қағаздарына эмитенттің бағалы қағаздарын айырбастауды;</w:t>
      </w:r>
    </w:p>
    <w:p>
      <w:pPr>
        <w:spacing w:after="0"/>
        <w:ind w:left="0"/>
        <w:jc w:val="both"/>
      </w:pPr>
      <w:r>
        <w:rPr>
          <w:rFonts w:ascii="Times New Roman"/>
          <w:b w:val="false"/>
          <w:i w:val="false"/>
          <w:color w:val="000000"/>
          <w:sz w:val="28"/>
        </w:rPr>
        <w:t>
      6) мәмле жасаған кезде қор биржасы ол бойынша сауда-саттықты ашпаған бағалы қағаздарды сатуды;</w:t>
      </w:r>
    </w:p>
    <w:p>
      <w:pPr>
        <w:spacing w:after="0"/>
        <w:ind w:left="0"/>
        <w:jc w:val="both"/>
      </w:pPr>
      <w:r>
        <w:rPr>
          <w:rFonts w:ascii="Times New Roman"/>
          <w:b w:val="false"/>
          <w:i w:val="false"/>
          <w:color w:val="000000"/>
          <w:sz w:val="28"/>
        </w:rPr>
        <w:t>
      7) эмитенттің меншікті бағалы қағаздарын сатып алуын жүзеге асыруды;</w:t>
      </w:r>
    </w:p>
    <w:p>
      <w:pPr>
        <w:spacing w:after="0"/>
        <w:ind w:left="0"/>
        <w:jc w:val="both"/>
      </w:pPr>
      <w:r>
        <w:rPr>
          <w:rFonts w:ascii="Times New Roman"/>
          <w:b w:val="false"/>
          <w:i w:val="false"/>
          <w:color w:val="000000"/>
          <w:sz w:val="28"/>
        </w:rPr>
        <w:t>
      8) Қазақстан Республикасының резиденттері – эмитенттер және Қазақстан Республикасының резиденттері емес – эмитенттер шығарған (берген), ереженің белгіленген ерекшеліктерді ескеріп, бағалы қағаздардың халықаралық (шетелдік) нарығында саудаланатын қаржы құралдарын сатып алу-сату бойынша халықаралық (шетелдік) нарықтағы мәмілелерді жасасуды;</w:t>
      </w:r>
    </w:p>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талаптарды ескеріп жасалған туынды қаржы құралдарымен мәмілелер жасауды;</w:t>
      </w:r>
    </w:p>
    <w:p>
      <w:pPr>
        <w:spacing w:after="0"/>
        <w:ind w:left="0"/>
        <w:jc w:val="both"/>
      </w:pPr>
      <w:r>
        <w:rPr>
          <w:rFonts w:ascii="Times New Roman"/>
          <w:b w:val="false"/>
          <w:i w:val="false"/>
          <w:color w:val="000000"/>
          <w:sz w:val="28"/>
        </w:rPr>
        <w:t>
      10) Ұйымның және (немесе) Қордың меншікті бағалы қағаздарын сатып алуды жүзеге асыруын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17. Ұйымның (Қордың) зейнетақы активтері және меншікті активтері есебінен халықаралық (шетелдік) нарықтағы мәмілелер мына талаптарды сақтағанда, жасалады:</w:t>
      </w:r>
    </w:p>
    <w:bookmarkEnd w:id="38"/>
    <w:p>
      <w:pPr>
        <w:spacing w:after="0"/>
        <w:ind w:left="0"/>
        <w:jc w:val="both"/>
      </w:pPr>
      <w:r>
        <w:rPr>
          <w:rFonts w:ascii="Times New Roman"/>
          <w:b w:val="false"/>
          <w:i w:val="false"/>
          <w:color w:val="000000"/>
          <w:sz w:val="28"/>
        </w:rPr>
        <w:t>
      1) акцияларды (депозитарлық қолхаттарды) сатып алу бойынша мәмілелер Bloomberg немесе Reuters ақпараттық талдама жүйелерінде берілген ақпаратқа сәйкес осы қаржы құралы айналыста болатын халықаралық (шетелдік) қор биржасында мәмілелерді жасау күнінде қалыптасқан осы қаржы құралы бойынша бағаның барынша жоғарғы мәнінен аспайтын баға бойынша жасалады;</w:t>
      </w:r>
    </w:p>
    <w:p>
      <w:pPr>
        <w:spacing w:after="0"/>
        <w:ind w:left="0"/>
        <w:jc w:val="both"/>
      </w:pPr>
      <w:r>
        <w:rPr>
          <w:rFonts w:ascii="Times New Roman"/>
          <w:b w:val="false"/>
          <w:i w:val="false"/>
          <w:color w:val="000000"/>
          <w:sz w:val="28"/>
        </w:rPr>
        <w:t>
      2) акцияларды (депозитарлық қолхаттарды) сату бойынша мәмілелер Bloomberg немесе Reuters ақпараттық талдама жүйелерінде берілген ақпаратқа сәйкес осы қаржы құралдары айналыста болатын халықаралық (шетелдік) қор биржасында мәмілелерді жасау күнінде қалыптасқан осы қаржы құралы бойынша бағаның барынша төмен мәнінен аспайтын баға бойынша жасалады;</w:t>
      </w:r>
    </w:p>
    <w:p>
      <w:pPr>
        <w:spacing w:after="0"/>
        <w:ind w:left="0"/>
        <w:jc w:val="both"/>
      </w:pPr>
      <w:r>
        <w:rPr>
          <w:rFonts w:ascii="Times New Roman"/>
          <w:b w:val="false"/>
          <w:i w:val="false"/>
          <w:color w:val="000000"/>
          <w:sz w:val="28"/>
        </w:rPr>
        <w:t>
      3) principal protected notesті қоспағанда, борыштық бағалы қағаздар бойынша, сондай-ақ туынды қаржы құралдары бойынша мәмілелер Bloomberg немесе Reuters ақпараттық талдама жүйелерінде сатып алуға және (немесе) сатуға бағамның ашылып жазылуы бар болған не осындай бағамдар жоқ болғанда, түрлі үш қарсы әріптестен кемінде үш бағам бар болған жағдайда. Осы тармақшаның мақсатында қарсы әріптестердің бағамы болып почталық, электрондық немесе факсимильді байланыс арқылы алынған борыштық бағалы қағаздар мен туынды қаржы құралдары бойынша қарсы әріптестердің баға ұсыныстары танылады. Егер қарсы әріптес осы қаржы құралына бағам бермесе, қарсы әріптестің бағамы жоқ болуы не қаржы құралына баға беруден бас тартуы жөніндегі хабарламасы мәмілелерді жасасу туралы есепке енгізіледі;</w:t>
      </w:r>
    </w:p>
    <w:p>
      <w:pPr>
        <w:spacing w:after="0"/>
        <w:ind w:left="0"/>
        <w:jc w:val="both"/>
      </w:pPr>
      <w:r>
        <w:rPr>
          <w:rFonts w:ascii="Times New Roman"/>
          <w:b w:val="false"/>
          <w:i w:val="false"/>
          <w:color w:val="000000"/>
          <w:sz w:val="28"/>
        </w:rPr>
        <w:t>
      4) осы мәміле бойынша қарсы әріптес болып "Standard &amp; Poor's" агенттігінің халықаралық шәкілі бойынша "ВВВ-"-тен төмен емес рейтингі бар немесе басқа рейтингтік агенттіктердің біреуінің осыған ұқсас деңгейдегі рейтингі бар халықаралық (шетелдік) қаржы ұйымы табылады;</w:t>
      </w:r>
    </w:p>
    <w:p>
      <w:pPr>
        <w:spacing w:after="0"/>
        <w:ind w:left="0"/>
        <w:jc w:val="both"/>
      </w:pPr>
      <w:r>
        <w:rPr>
          <w:rFonts w:ascii="Times New Roman"/>
          <w:b w:val="false"/>
          <w:i w:val="false"/>
          <w:color w:val="000000"/>
          <w:sz w:val="28"/>
        </w:rPr>
        <w:t>
      5) туынды қаржы құралдарын қоспағанда, осы қаржы құралдары бойынша жасалған мәмілелер бойынша есептесу бір тараптың қаржы құралды немесе ақшаны жеткізу бойынша міндеттемелерді орындауы басқа тараптың ақшаны немесе қаржы құралын жеткізу бойынша қарсы міндеттемелерді орындамауысыз мүмкін болмайтын "төлемге қарсы жеткізілім" принципі бойынша халықаралық (шетелдік) есептік-депозитарлық (Euroclear, Clearstream, Depository Trust &amp; Clearing Corporation, Japan Securities Clearing Corporation ұқсас) жүйелер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18. Ұйымның (Қордың) зейнетақы және меншікті активтері есебінен principal protected notesті сатып алғанда, есептесу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талаптарды ескеріп, "төлемге қарсы жеткізілім" принципі бойынша жүзеге асырылады.</w:t>
      </w:r>
    </w:p>
    <w:bookmarkEnd w:id="39"/>
    <w:bookmarkStart w:name="z40" w:id="40"/>
    <w:p>
      <w:pPr>
        <w:spacing w:after="0"/>
        <w:ind w:left="0"/>
        <w:jc w:val="both"/>
      </w:pPr>
      <w:r>
        <w:rPr>
          <w:rFonts w:ascii="Times New Roman"/>
          <w:b w:val="false"/>
          <w:i w:val="false"/>
          <w:color w:val="000000"/>
          <w:sz w:val="28"/>
        </w:rPr>
        <w:t xml:space="preserve">
      19. Қор биржасындағы, сондай-ақ осы Ереженің </w:t>
      </w:r>
      <w:r>
        <w:rPr>
          <w:rFonts w:ascii="Times New Roman"/>
          <w:b w:val="false"/>
          <w:i w:val="false"/>
          <w:color w:val="000000"/>
          <w:sz w:val="28"/>
        </w:rPr>
        <w:t>16-тармағының</w:t>
      </w:r>
      <w:r>
        <w:rPr>
          <w:rFonts w:ascii="Times New Roman"/>
          <w:b w:val="false"/>
          <w:i w:val="false"/>
          <w:color w:val="000000"/>
          <w:sz w:val="28"/>
        </w:rPr>
        <w:t xml:space="preserve"> 1), 2), 3), 4), 5) және 10) тармақшаларында, 19-3-тармағында көзделген жағдайлардағы мәмілелерді және Ұйым мен Қордың арасында үлестестік болған кезде Қордың зейнетақы және (немесе) меншікті активтеріне кастодиандық қызмет көрсетудің үш жақты шарттарын қоспағанда, Ұйымның (Қордың) зейнетақы активтері және меншікті активтері есебінен жасалатын мәмілелер мыналармен:</w:t>
      </w:r>
    </w:p>
    <w:bookmarkEnd w:id="40"/>
    <w:p>
      <w:pPr>
        <w:spacing w:after="0"/>
        <w:ind w:left="0"/>
        <w:jc w:val="both"/>
      </w:pPr>
      <w:r>
        <w:rPr>
          <w:rFonts w:ascii="Times New Roman"/>
          <w:b w:val="false"/>
          <w:i w:val="false"/>
          <w:color w:val="000000"/>
          <w:sz w:val="28"/>
        </w:rPr>
        <w:t>
      1) Ұйымның (Қордың) үлестес тұлғаларымен;</w:t>
      </w:r>
    </w:p>
    <w:p>
      <w:pPr>
        <w:spacing w:after="0"/>
        <w:ind w:left="0"/>
        <w:jc w:val="both"/>
      </w:pPr>
      <w:r>
        <w:rPr>
          <w:rFonts w:ascii="Times New Roman"/>
          <w:b w:val="false"/>
          <w:i w:val="false"/>
          <w:color w:val="000000"/>
          <w:sz w:val="28"/>
        </w:rPr>
        <w:t>
      2) Ұйымның (Қордың) ірі акционерлеріне тиесілі Ұйымның (Қордың) акцияларын сенімгерлік басқарушылармен;</w:t>
      </w:r>
    </w:p>
    <w:p>
      <w:pPr>
        <w:spacing w:after="0"/>
        <w:ind w:left="0"/>
        <w:jc w:val="both"/>
      </w:pPr>
      <w:r>
        <w:rPr>
          <w:rFonts w:ascii="Times New Roman"/>
          <w:b w:val="false"/>
          <w:i w:val="false"/>
          <w:color w:val="000000"/>
          <w:sz w:val="28"/>
        </w:rPr>
        <w:t>
      3) Ұйымның (Қордың) ірі қатысушылары шығарған акцияларды және (немесе) Ұйымның (Қордың) ірі акционерлерінің жарғылық капиталында қатысу үлестерін сенімгерлік басқарушылармен;</w:t>
      </w:r>
    </w:p>
    <w:p>
      <w:pPr>
        <w:spacing w:after="0"/>
        <w:ind w:left="0"/>
        <w:jc w:val="both"/>
      </w:pPr>
      <w:r>
        <w:rPr>
          <w:rFonts w:ascii="Times New Roman"/>
          <w:b w:val="false"/>
          <w:i w:val="false"/>
          <w:color w:val="000000"/>
          <w:sz w:val="28"/>
        </w:rPr>
        <w:t>
      4) Ереженің осы тармағының 2) және 3) тармақшаларында көрсетілген сенімгерлік басқарушылардың үлестес тұлғаларымен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84" w:id="41"/>
    <w:p>
      <w:pPr>
        <w:spacing w:after="0"/>
        <w:ind w:left="0"/>
        <w:jc w:val="both"/>
      </w:pPr>
      <w:r>
        <w:rPr>
          <w:rFonts w:ascii="Times New Roman"/>
          <w:b w:val="false"/>
          <w:i w:val="false"/>
          <w:color w:val="000000"/>
          <w:sz w:val="28"/>
        </w:rPr>
        <w:t>
      19-1 Ұйым (Қор) зейнетақы және (немесе) меншікті активтері есебінен үлестес тұлғалардың жарғылық капиталға қатысу үлестерін, параметрлері қор биржасы акциялары нарығы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 болып табылатын депозитарлық қолхаттарды қоспағанда, үлестес тұлғалар шығарған акцияларды не осындай акциялар базалық актив болып табылатын депозитарлық қолхаттарды сатып алмайды.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Ұлттық Банкі Басқармасының 2012.02.13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r>
        <w:br/>
      </w:r>
      <w:r>
        <w:rPr>
          <w:rFonts w:ascii="Times New Roman"/>
          <w:b w:val="false"/>
          <w:i w:val="false"/>
          <w:color w:val="000000"/>
          <w:sz w:val="28"/>
        </w:rPr>
        <w:t>
</w:t>
      </w:r>
    </w:p>
    <w:bookmarkStart w:name="z141" w:id="42"/>
    <w:p>
      <w:pPr>
        <w:spacing w:after="0"/>
        <w:ind w:left="0"/>
        <w:jc w:val="both"/>
      </w:pPr>
      <w:r>
        <w:rPr>
          <w:rFonts w:ascii="Times New Roman"/>
          <w:b w:val="false"/>
          <w:i w:val="false"/>
          <w:color w:val="000000"/>
          <w:sz w:val="28"/>
        </w:rPr>
        <w:t xml:space="preserve">
      19-2. Ұйым (Қор) зейнетақы активтерi есебiнен осы Ереженiң </w:t>
      </w:r>
      <w:r>
        <w:rPr>
          <w:rFonts w:ascii="Times New Roman"/>
          <w:b w:val="false"/>
          <w:i w:val="false"/>
          <w:color w:val="000000"/>
          <w:sz w:val="28"/>
        </w:rPr>
        <w:t>19-тармағының</w:t>
      </w:r>
      <w:r>
        <w:rPr>
          <w:rFonts w:ascii="Times New Roman"/>
          <w:b w:val="false"/>
          <w:i w:val="false"/>
          <w:color w:val="000000"/>
          <w:sz w:val="28"/>
        </w:rPr>
        <w:t xml:space="preserve"> 1), 2), 3), 4) тармақшаларында көрсетiлген тұлғалар шығарған (ұсынған) және осы Ереженiң </w:t>
      </w:r>
      <w:r>
        <w:rPr>
          <w:rFonts w:ascii="Times New Roman"/>
          <w:b w:val="false"/>
          <w:i w:val="false"/>
          <w:color w:val="000000"/>
          <w:sz w:val="28"/>
        </w:rPr>
        <w:t>3-қосымшасының</w:t>
      </w:r>
      <w:r>
        <w:rPr>
          <w:rFonts w:ascii="Times New Roman"/>
          <w:b w:val="false"/>
          <w:i w:val="false"/>
          <w:color w:val="000000"/>
          <w:sz w:val="28"/>
        </w:rPr>
        <w:t xml:space="preserve"> 2-тармағында айқындалған тiзбеге кiретiн қаржы құралдарын сатып алу бойынша мәмiлелер жасамайды.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43"/>
    <w:p>
      <w:pPr>
        <w:spacing w:after="0"/>
        <w:ind w:left="0"/>
        <w:jc w:val="both"/>
      </w:pPr>
      <w:r>
        <w:rPr>
          <w:rFonts w:ascii="Times New Roman"/>
          <w:b w:val="false"/>
          <w:i w:val="false"/>
          <w:color w:val="000000"/>
          <w:sz w:val="28"/>
        </w:rPr>
        <w:t>
      19-3. Зейнетақы активтерін инвестициялық басқаруды дербес жүзеге асыратын Ұйым (Қор) зейнетақы активтерін инвестициялауға байланысты емес шарттар жасаған жағдайда меншікті активтер есебінен үлестес тұлғалармен мынадай:</w:t>
      </w:r>
    </w:p>
    <w:bookmarkEnd w:id="43"/>
    <w:bookmarkStart w:name="z71" w:id="44"/>
    <w:p>
      <w:pPr>
        <w:spacing w:after="0"/>
        <w:ind w:left="0"/>
        <w:jc w:val="both"/>
      </w:pPr>
      <w:r>
        <w:rPr>
          <w:rFonts w:ascii="Times New Roman"/>
          <w:b w:val="false"/>
          <w:i w:val="false"/>
          <w:color w:val="000000"/>
          <w:sz w:val="28"/>
        </w:rPr>
        <w:t>
      1) негізгі қызметті жүзеге асыру мақсатында нарықтық құны бойынша жылжымалы және жылжымайтын мүлікті сатып алу-сату:</w:t>
      </w:r>
    </w:p>
    <w:bookmarkEnd w:id="44"/>
    <w:bookmarkStart w:name="z72" w:id="45"/>
    <w:p>
      <w:pPr>
        <w:spacing w:after="0"/>
        <w:ind w:left="0"/>
        <w:jc w:val="both"/>
      </w:pPr>
      <w:r>
        <w:rPr>
          <w:rFonts w:ascii="Times New Roman"/>
          <w:b w:val="false"/>
          <w:i w:val="false"/>
          <w:color w:val="000000"/>
          <w:sz w:val="28"/>
        </w:rPr>
        <w:t>
      2) өз мұқтажы үшін үйлер мен үй-жайларды жалдау;</w:t>
      </w:r>
    </w:p>
    <w:bookmarkEnd w:id="45"/>
    <w:bookmarkStart w:name="z73" w:id="46"/>
    <w:p>
      <w:pPr>
        <w:spacing w:after="0"/>
        <w:ind w:left="0"/>
        <w:jc w:val="both"/>
      </w:pPr>
      <w:r>
        <w:rPr>
          <w:rFonts w:ascii="Times New Roman"/>
          <w:b w:val="false"/>
          <w:i w:val="false"/>
          <w:color w:val="000000"/>
          <w:sz w:val="28"/>
        </w:rPr>
        <w:t>
      3) мүлікті өтеусіз пайдалану;</w:t>
      </w:r>
    </w:p>
    <w:bookmarkEnd w:id="46"/>
    <w:bookmarkStart w:name="z74" w:id="47"/>
    <w:p>
      <w:pPr>
        <w:spacing w:after="0"/>
        <w:ind w:left="0"/>
        <w:jc w:val="both"/>
      </w:pPr>
      <w:r>
        <w:rPr>
          <w:rFonts w:ascii="Times New Roman"/>
          <w:b w:val="false"/>
          <w:i w:val="false"/>
          <w:color w:val="000000"/>
          <w:sz w:val="28"/>
        </w:rPr>
        <w:t>
      4) байланыс қызметтерін көрсету туралы;</w:t>
      </w:r>
    </w:p>
    <w:bookmarkEnd w:id="47"/>
    <w:bookmarkStart w:name="z75" w:id="48"/>
    <w:p>
      <w:pPr>
        <w:spacing w:after="0"/>
        <w:ind w:left="0"/>
        <w:jc w:val="both"/>
      </w:pPr>
      <w:r>
        <w:rPr>
          <w:rFonts w:ascii="Times New Roman"/>
          <w:b w:val="false"/>
          <w:i w:val="false"/>
          <w:color w:val="000000"/>
          <w:sz w:val="28"/>
        </w:rPr>
        <w:t>
      5) Ұйымның не зейнетақы активтерін инвестициялық басқаруды дербес жүзеге асыратын Қордың қызметкерлерін оқыту қызметтерін көрсету туралы;</w:t>
      </w:r>
    </w:p>
    <w:bookmarkEnd w:id="48"/>
    <w:bookmarkStart w:name="z77" w:id="49"/>
    <w:p>
      <w:pPr>
        <w:spacing w:after="0"/>
        <w:ind w:left="0"/>
        <w:jc w:val="both"/>
      </w:pPr>
      <w:r>
        <w:rPr>
          <w:rFonts w:ascii="Times New Roman"/>
          <w:b w:val="false"/>
          <w:i w:val="false"/>
          <w:color w:val="000000"/>
          <w:sz w:val="28"/>
        </w:rPr>
        <w:t>
      6) қаржы консультанты, маркет-мейкер, андеррайтер қызметтерін көрсету туралы;</w:t>
      </w:r>
    </w:p>
    <w:bookmarkEnd w:id="49"/>
    <w:bookmarkStart w:name="z78" w:id="50"/>
    <w:p>
      <w:pPr>
        <w:spacing w:after="0"/>
        <w:ind w:left="0"/>
        <w:jc w:val="both"/>
      </w:pPr>
      <w:r>
        <w:rPr>
          <w:rFonts w:ascii="Times New Roman"/>
          <w:b w:val="false"/>
          <w:i w:val="false"/>
          <w:color w:val="000000"/>
          <w:sz w:val="28"/>
        </w:rPr>
        <w:t>
      7) заңды және жеке тұлғалардың банк шоттарын ашу мен жүргізуге, аударым операцияларына, банкноттарды, монеталарды және құндылықтарды инкассациялауға байланысты банктік қызмет көрсету мәмлелерін, банктің жалақы жобасы шеңберіндегі шарттарды, салымшыларға (алушыларға) зейнетақы төлемдерін төлеуге қызмет көрсету, салымшылардың (алушылардың) банк шоттарына зейнетақы төлемдерін аудару және есепке жазу үшін комиссиялық сыйақы төлеу шарттарын, сондай-ақ банктік қызмет көрсетудің жоғарыда көрсетілген түрлерін көрсетуге байланысты қосымша қызметтер көрсету туралы шарттарды;</w:t>
      </w:r>
    </w:p>
    <w:bookmarkEnd w:id="50"/>
    <w:bookmarkStart w:name="z80" w:id="51"/>
    <w:p>
      <w:pPr>
        <w:spacing w:after="0"/>
        <w:ind w:left="0"/>
        <w:jc w:val="both"/>
      </w:pPr>
      <w:r>
        <w:rPr>
          <w:rFonts w:ascii="Times New Roman"/>
          <w:b w:val="false"/>
          <w:i w:val="false"/>
          <w:color w:val="000000"/>
          <w:sz w:val="28"/>
        </w:rPr>
        <w:t>
      8) міндетті, ерікті, ерікті кәсіби жарналар есебінен зейнетақымен қамсыздандыру туралы (Қор зейнетақы активтерін инвестициялық басқаруды дербес жүзеге асырған жағдайда);</w:t>
      </w:r>
    </w:p>
    <w:bookmarkEnd w:id="51"/>
    <w:bookmarkStart w:name="z86" w:id="52"/>
    <w:p>
      <w:pPr>
        <w:spacing w:after="0"/>
        <w:ind w:left="0"/>
        <w:jc w:val="both"/>
      </w:pPr>
      <w:r>
        <w:rPr>
          <w:rFonts w:ascii="Times New Roman"/>
          <w:b w:val="false"/>
          <w:i w:val="false"/>
          <w:color w:val="000000"/>
          <w:sz w:val="28"/>
        </w:rPr>
        <w:t>
      9) Ұйымның не зейнетақы активтерін инвестициялық басқаруды дербес жүзеге асыратын Қордың қызметкерлерін жазатайым жағдайлардан міндетті сақтандыру;</w:t>
      </w:r>
    </w:p>
    <w:bookmarkEnd w:id="52"/>
    <w:bookmarkStart w:name="z87" w:id="53"/>
    <w:p>
      <w:pPr>
        <w:spacing w:after="0"/>
        <w:ind w:left="0"/>
        <w:jc w:val="both"/>
      </w:pPr>
      <w:r>
        <w:rPr>
          <w:rFonts w:ascii="Times New Roman"/>
          <w:b w:val="false"/>
          <w:i w:val="false"/>
          <w:color w:val="000000"/>
          <w:sz w:val="28"/>
        </w:rPr>
        <w:t>
      10) Ұйымның не зейнетақы активтерін инвестициялық басқаруды дербес жүзеге асыратын Қордың қызметкерлерін ауырған жағдайдан ерікті сақтандыру;</w:t>
      </w:r>
    </w:p>
    <w:bookmarkEnd w:id="53"/>
    <w:bookmarkStart w:name="z88" w:id="54"/>
    <w:p>
      <w:pPr>
        <w:spacing w:after="0"/>
        <w:ind w:left="0"/>
        <w:jc w:val="both"/>
      </w:pPr>
      <w:r>
        <w:rPr>
          <w:rFonts w:ascii="Times New Roman"/>
          <w:b w:val="false"/>
          <w:i w:val="false"/>
          <w:color w:val="000000"/>
          <w:sz w:val="28"/>
        </w:rPr>
        <w:t>
      11) Ұйымға не зейнетақы активтерін инвестициялық басқаруды дербес жүзеге асыратын Қорға меншік құқығы не пайдалану құқығы негізінде тиесілі автомобиль көлiгi иелерiнiң азаматтық-құқықтық жауапкершiлiгiн міндетті сақтандыру;</w:t>
      </w:r>
    </w:p>
    <w:bookmarkEnd w:id="54"/>
    <w:bookmarkStart w:name="z89" w:id="55"/>
    <w:p>
      <w:pPr>
        <w:spacing w:after="0"/>
        <w:ind w:left="0"/>
        <w:jc w:val="both"/>
      </w:pPr>
      <w:r>
        <w:rPr>
          <w:rFonts w:ascii="Times New Roman"/>
          <w:b w:val="false"/>
          <w:i w:val="false"/>
          <w:color w:val="000000"/>
          <w:sz w:val="28"/>
        </w:rPr>
        <w:t>
      12) өз мұқтажы үшін сатып алынған мүлікті ерікті сақтандыру;</w:t>
      </w:r>
    </w:p>
    <w:bookmarkEnd w:id="55"/>
    <w:bookmarkStart w:name="z90" w:id="56"/>
    <w:p>
      <w:pPr>
        <w:spacing w:after="0"/>
        <w:ind w:left="0"/>
        <w:jc w:val="both"/>
      </w:pPr>
      <w:r>
        <w:rPr>
          <w:rFonts w:ascii="Times New Roman"/>
          <w:b w:val="false"/>
          <w:i w:val="false"/>
          <w:color w:val="000000"/>
          <w:sz w:val="28"/>
        </w:rPr>
        <w:t>
      13) брокерлік қызметтерді, номиналды ұстау қызметтерін көрсету;</w:t>
      </w:r>
    </w:p>
    <w:bookmarkEnd w:id="56"/>
    <w:bookmarkStart w:name="z91" w:id="57"/>
    <w:p>
      <w:pPr>
        <w:spacing w:after="0"/>
        <w:ind w:left="0"/>
        <w:jc w:val="both"/>
      </w:pPr>
      <w:r>
        <w:rPr>
          <w:rFonts w:ascii="Times New Roman"/>
          <w:b w:val="false"/>
          <w:i w:val="false"/>
          <w:color w:val="000000"/>
          <w:sz w:val="28"/>
        </w:rPr>
        <w:t>
      14) шарттардың қолданылу мерзімдерін өзгертуді қоспағанда, Ұйым не зейнетақы активтерін инвестициялық басқаруды дербес жүзеге асыратын Қор үшін бұрын жасалған мәмілелердің талаптарын жақсартатын бұрын жасалған шарттарды өзгерту туралы;</w:t>
      </w:r>
    </w:p>
    <w:bookmarkEnd w:id="57"/>
    <w:bookmarkStart w:name="z92" w:id="58"/>
    <w:p>
      <w:pPr>
        <w:spacing w:after="0"/>
        <w:ind w:left="0"/>
        <w:jc w:val="both"/>
      </w:pPr>
      <w:r>
        <w:rPr>
          <w:rFonts w:ascii="Times New Roman"/>
          <w:b w:val="false"/>
          <w:i w:val="false"/>
          <w:color w:val="000000"/>
          <w:sz w:val="28"/>
        </w:rPr>
        <w:t>
      15) бұрын жасалған шарттарды бұзу туралы;</w:t>
      </w:r>
    </w:p>
    <w:bookmarkEnd w:id="58"/>
    <w:bookmarkStart w:name="z93" w:id="59"/>
    <w:p>
      <w:pPr>
        <w:spacing w:after="0"/>
        <w:ind w:left="0"/>
        <w:jc w:val="both"/>
      </w:pPr>
      <w:r>
        <w:rPr>
          <w:rFonts w:ascii="Times New Roman"/>
          <w:b w:val="false"/>
          <w:i w:val="false"/>
          <w:color w:val="000000"/>
          <w:sz w:val="28"/>
        </w:rPr>
        <w:t>
      16) зейнетақы активтері Ұйымның басқаруындағы Қордың меншікті активтерін инвестициялық басқару туралы мәмілелерді жасайды;</w:t>
      </w:r>
    </w:p>
    <w:bookmarkEnd w:id="59"/>
    <w:bookmarkStart w:name="z95" w:id="60"/>
    <w:p>
      <w:pPr>
        <w:spacing w:after="0"/>
        <w:ind w:left="0"/>
        <w:jc w:val="both"/>
      </w:pPr>
      <w:r>
        <w:rPr>
          <w:rFonts w:ascii="Times New Roman"/>
          <w:b w:val="false"/>
          <w:i w:val="false"/>
          <w:color w:val="000000"/>
          <w:sz w:val="28"/>
        </w:rPr>
        <w:t xml:space="preserve">
      17) Акционерлік қоғамдар туарлы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27-баптарымен</w:t>
      </w:r>
      <w:r>
        <w:rPr>
          <w:rFonts w:ascii="Times New Roman"/>
          <w:b w:val="false"/>
          <w:i w:val="false"/>
          <w:color w:val="000000"/>
          <w:sz w:val="28"/>
        </w:rPr>
        <w:t xml:space="preserve"> белгіленген жағдайларда Ұйымның (Қордың) акцияларды сатып алу;</w:t>
      </w:r>
    </w:p>
    <w:bookmarkEnd w:id="60"/>
    <w:p>
      <w:pPr>
        <w:spacing w:after="0"/>
        <w:ind w:left="0"/>
        <w:jc w:val="both"/>
      </w:pPr>
      <w:r>
        <w:rPr>
          <w:rFonts w:ascii="Times New Roman"/>
          <w:b w:val="false"/>
          <w:i w:val="false"/>
          <w:color w:val="000000"/>
          <w:sz w:val="28"/>
        </w:rPr>
        <w:t>
      Осы тармақтың 1) тармақшасында көрсетілген жылжымайтын және жылжымалы мүліктің нарықтық құны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 негізінде айқындалады. Біреуінің құны республикалық бюджет туралы заңда тиісті жылға белгіленген айлық есептік көрсеткіштің бес жүз еселенген мөлшерінен аз болатын жылжымалы мүлікті сатып алу-сату кезінде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есебін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19-3-тармақпен толықтырылды - ҚР Ұлттық Банкі Басқармасының 2012.09.21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41" w:id="61"/>
    <w:p>
      <w:pPr>
        <w:spacing w:after="0"/>
        <w:ind w:left="0"/>
        <w:jc w:val="both"/>
      </w:pPr>
      <w:r>
        <w:rPr>
          <w:rFonts w:ascii="Times New Roman"/>
          <w:b w:val="false"/>
          <w:i w:val="false"/>
          <w:color w:val="000000"/>
          <w:sz w:val="28"/>
        </w:rPr>
        <w:t>
      20. Ұйым (Қор) зейнетақы және (немесе) меншікті активтері есебінен бағалы қағаздарды сатып алу бойынша шешімді мына:</w:t>
      </w:r>
    </w:p>
    <w:bookmarkEnd w:id="61"/>
    <w:bookmarkStart w:name="z102" w:id="62"/>
    <w:p>
      <w:pPr>
        <w:spacing w:after="0"/>
        <w:ind w:left="0"/>
        <w:jc w:val="both"/>
      </w:pPr>
      <w:r>
        <w:rPr>
          <w:rFonts w:ascii="Times New Roman"/>
          <w:b w:val="false"/>
          <w:i w:val="false"/>
          <w:color w:val="000000"/>
          <w:sz w:val="28"/>
        </w:rPr>
        <w:t>
      1) эмитенттің дефолты (эмитент міндеттемелерін қайта құрылымдау мақсатында шығарылған осы эмитенттің бағалы қағаздарына эмитенттің бағалы қағаздарын және өзге міндеттемелерін айырбастауды қоспағанда);</w:t>
      </w:r>
    </w:p>
    <w:bookmarkEnd w:id="62"/>
    <w:bookmarkStart w:name="z103" w:id="63"/>
    <w:p>
      <w:pPr>
        <w:spacing w:after="0"/>
        <w:ind w:left="0"/>
        <w:jc w:val="both"/>
      </w:pPr>
      <w:r>
        <w:rPr>
          <w:rFonts w:ascii="Times New Roman"/>
          <w:b w:val="false"/>
          <w:i w:val="false"/>
          <w:color w:val="000000"/>
          <w:sz w:val="28"/>
        </w:rPr>
        <w:t>
      2) эмитенттің бағалы қағаздарын қор биржасының ресми тізімінің "буферлік санат" санатына аударым жасаған;</w:t>
      </w:r>
    </w:p>
    <w:bookmarkEnd w:id="63"/>
    <w:bookmarkStart w:name="z104" w:id="64"/>
    <w:p>
      <w:pPr>
        <w:spacing w:after="0"/>
        <w:ind w:left="0"/>
        <w:jc w:val="both"/>
      </w:pPr>
      <w:r>
        <w:rPr>
          <w:rFonts w:ascii="Times New Roman"/>
          <w:b w:val="false"/>
          <w:i w:val="false"/>
          <w:color w:val="000000"/>
          <w:sz w:val="28"/>
        </w:rPr>
        <w:t>
      3) қор биржасы осы бағалы қағаздармен сауда-саттықты тоқтата тұрған күннен бастап қабылдамайды.</w:t>
      </w:r>
    </w:p>
    <w:bookmarkEnd w:id="64"/>
    <w:bookmarkStart w:name="z42" w:id="65"/>
    <w:p>
      <w:pPr>
        <w:spacing w:after="0"/>
        <w:ind w:left="0"/>
        <w:jc w:val="both"/>
      </w:pPr>
      <w:r>
        <w:rPr>
          <w:rFonts w:ascii="Times New Roman"/>
          <w:b w:val="false"/>
          <w:i w:val="false"/>
          <w:color w:val="000000"/>
          <w:sz w:val="28"/>
        </w:rPr>
        <w:t>
      21. Мемлекеттік және мемлекеттік емес бағалы қағаздарды бастапқы орналастыру кезінде сатып алу мәмілелерін қоспағанда, зейнетақы және меншікті активтер қатысуымен қор биржасында жасалған мемлекеттік және мемлекеттік емес бағалы қағаздарды сатып алу-сату мәмілелері ашық сауда-саттық әдісімен жасалады.</w:t>
      </w:r>
    </w:p>
    <w:bookmarkEnd w:id="65"/>
    <w:bookmarkStart w:name="z105" w:id="66"/>
    <w:p>
      <w:pPr>
        <w:spacing w:after="0"/>
        <w:ind w:left="0"/>
        <w:jc w:val="both"/>
      </w:pPr>
      <w:r>
        <w:rPr>
          <w:rFonts w:ascii="Times New Roman"/>
          <w:b w:val="false"/>
          <w:i w:val="false"/>
          <w:color w:val="000000"/>
          <w:sz w:val="28"/>
        </w:rPr>
        <w:t>
      Зейнетақы және меншікті активтер есебінен жасалатын "кері репо" мәмілелері күнтізбелік отыз күннен аспайтын мерзімге жасалады.</w:t>
      </w:r>
    </w:p>
    <w:bookmarkEnd w:id="66"/>
    <w:bookmarkStart w:name="z152" w:id="67"/>
    <w:p>
      <w:pPr>
        <w:spacing w:after="0"/>
        <w:ind w:left="0"/>
        <w:jc w:val="both"/>
      </w:pPr>
      <w:r>
        <w:rPr>
          <w:rFonts w:ascii="Times New Roman"/>
          <w:b w:val="false"/>
          <w:i w:val="false"/>
          <w:color w:val="000000"/>
          <w:sz w:val="28"/>
        </w:rPr>
        <w:t>
      Қазақстан Республикасының мемлекеттік бағалы қағаздары Ұйымның (Қордың) зейнетақы және меншікті активтер қатысуымен жасайтын "кері репо" операцияларының мәні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2012.09.21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68"/>
    <w:p>
      <w:pPr>
        <w:spacing w:after="0"/>
        <w:ind w:left="0"/>
        <w:jc w:val="both"/>
      </w:pPr>
      <w:r>
        <w:rPr>
          <w:rFonts w:ascii="Times New Roman"/>
          <w:b w:val="false"/>
          <w:i w:val="false"/>
          <w:color w:val="000000"/>
          <w:sz w:val="28"/>
        </w:rPr>
        <w:t>
      22. Егер қандай да болмасын жағдайлардың нәтижесінде Ұйымның (Қордың) зейнетақы активтері немесе меншікті активтері есебінен сатып алынған қаржы құралдары портфелінің құрылымы осы Ережеде, пруденциалдық нормативтерде, инвестициялық декларацияда немесе Ұйымның (Қордың) меншікті активтерін басқару жөніндегі саясатта белгіленген талаптарға сәйкес келмесе, Ұйым (Қор) осындай сәйкессіздікпен байланысты инвестициялық қызметті дереу тоқтатады және бір жұмыс күні ішінде уәкілетті органда іс-шаралардың атауы, олардың орындалуына жауапты Ұйымның (Қордың) басшы қызметкерлері және орындалу мерзімдері көрсетілген сәйкессіздікті жою жөніндегі іс-шаралар жоспарын қоса бере отырып, осы сәйкессіздік фактісі мен себептері туралы хабарлайды.</w:t>
      </w:r>
    </w:p>
    <w:bookmarkEnd w:id="68"/>
    <w:p>
      <w:pPr>
        <w:spacing w:after="0"/>
        <w:ind w:left="0"/>
        <w:jc w:val="both"/>
      </w:pPr>
      <w:r>
        <w:rPr>
          <w:rFonts w:ascii="Times New Roman"/>
          <w:b w:val="false"/>
          <w:i w:val="false"/>
          <w:color w:val="000000"/>
          <w:sz w:val="28"/>
        </w:rPr>
        <w:t>
      Уәкілетті орган іс-шаралар жоспарын бес жұмыс күні ішінде қарайды. Уәкілетті орган іс-шаралар жоспарын мақұлдаған жағдайда Ұйым (Қор) оны іске асыруға кіріседі және іс-шаралар жоспарында белгіленген іс-шаралардың орындалу мерзімдері өткен соң бес жұмыс күнінен кешіктірмей уәкілетті органға іс-шаралардың орындалғаны туралы есептерді ұсынады. Іс-шаралар жоспарына уәкілетті органның ескертулерін алған жағдайда, Ұйым (Қор) уәкілетті органның іс-шаралар жоспарын қарау нәтижелері туралы хатын алған күннен бастап бес жұмыс күнінен кешіктірмей уәкілетті органға түзетілген іс-шаралар жоспарын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44" w:id="69"/>
    <w:p>
      <w:pPr>
        <w:spacing w:after="0"/>
        <w:ind w:left="0"/>
        <w:jc w:val="both"/>
      </w:pPr>
      <w:r>
        <w:rPr>
          <w:rFonts w:ascii="Times New Roman"/>
          <w:b w:val="false"/>
          <w:i w:val="false"/>
          <w:color w:val="000000"/>
          <w:sz w:val="28"/>
        </w:rPr>
        <w:t>
      23. Қордың зейнетақы активтерін Қазақстан Республикасының екінші деңгейдегі банктегі салымға орналастыру мерзімі отыз алты айдан аспауы тиіс. Салымның сомасы мен ол бойынша сыйақының сомасы қордың инвестициялық шоттарына банк салым шартының мерзімі аяқталған күннен кейінгі күннен кешіктірмей есепке алынады.</w:t>
      </w:r>
    </w:p>
    <w:bookmarkEnd w:id="69"/>
    <w:bookmarkStart w:name="z45" w:id="70"/>
    <w:p>
      <w:pPr>
        <w:spacing w:after="0"/>
        <w:ind w:left="0"/>
        <w:jc w:val="both"/>
      </w:pPr>
      <w:r>
        <w:rPr>
          <w:rFonts w:ascii="Times New Roman"/>
          <w:b w:val="false"/>
          <w:i w:val="false"/>
          <w:color w:val="000000"/>
          <w:sz w:val="28"/>
        </w:rPr>
        <w:t>
      24. Зейнетақы активтерін инвестициялауға арналған жинақтаушы зейнетақы қорының ақша қалдығының ең көп мөлшері, жинақтаушы зейнетақы қорының жиынтық ақшасын қосқанда: кастодиан банктегі инвестициялық шоттарындағы; халықаралық (шетелдік) кастодиандарындағы осы Қордың кастодианының корреспонденттік шоттарындағы; халықаралық (шетелдік) депозитарлық-есеп айырысу жүйелерінің қатысушылары - халықаралық (шетелдік) ұйымдардағы кастодианның шоттарындағылар зейнетақы активтері инвестициялық басқаруындағы Қордың әрқайсысы бойынша жеке зейнетақы активтерінің мөлшерінің үш пайызынан аспайды.</w:t>
      </w:r>
    </w:p>
    <w:bookmarkEnd w:id="70"/>
    <w:bookmarkStart w:name="z106" w:id="71"/>
    <w:p>
      <w:pPr>
        <w:spacing w:after="0"/>
        <w:ind w:left="0"/>
        <w:jc w:val="both"/>
      </w:pPr>
      <w:r>
        <w:rPr>
          <w:rFonts w:ascii="Times New Roman"/>
          <w:b w:val="false"/>
          <w:i w:val="false"/>
          <w:color w:val="000000"/>
          <w:sz w:val="28"/>
        </w:rPr>
        <w:t>
      Қордың кастодиандағы инвестициялық шоттарына, халықаралық (шетелдік) кастодиандардағы осы Қордың кастодианының корреспонденттік шотына және халықаралық (шетелдік) депозитарлық-есеп айырысу жүйелерінің қатысушылары - халықаралық (шетелдік) ұйымдардағы кастодианның шоттарына келіп түсетін зейнетақы активтері ұлттық валютаға қатысты он жұмыс күні ішінде, шетел валютасына қатысты отыз күнтізбелік күн ішінде ағымдағы аударымдарды шегергенде, Ұйымның толық көлемде инвестициялауына жатады.</w:t>
      </w:r>
    </w:p>
    <w:bookmarkEnd w:id="71"/>
    <w:bookmarkStart w:name="z107" w:id="72"/>
    <w:p>
      <w:pPr>
        <w:spacing w:after="0"/>
        <w:ind w:left="0"/>
        <w:jc w:val="both"/>
      </w:pPr>
      <w:r>
        <w:rPr>
          <w:rFonts w:ascii="Times New Roman"/>
          <w:b w:val="false"/>
          <w:i w:val="false"/>
          <w:color w:val="000000"/>
          <w:sz w:val="28"/>
        </w:rPr>
        <w:t>
      Ұйым (Қор) зейнетақы активтерін инвестициялау мақсатында, Қордың инвестициялық шотындағы ақша қалдықтарын "Standard &amp; Poor's" агенттігінің халықаралық шәкілі бойынша "АА"-дан төмен емес рейтингі немесе басқа рейтинг агенттіктерінің бірінің осыған ұқсас деңгейіндегі рейтингі бар резидент емес банктегі Қордың инвестициялық шотына отыз күнтізбелік күннен астам емес мерзімге орналастырады.</w:t>
      </w:r>
    </w:p>
    <w:bookmarkEnd w:id="72"/>
    <w:bookmarkStart w:name="z108" w:id="73"/>
    <w:p>
      <w:pPr>
        <w:spacing w:after="0"/>
        <w:ind w:left="0"/>
        <w:jc w:val="both"/>
      </w:pPr>
      <w:r>
        <w:rPr>
          <w:rFonts w:ascii="Times New Roman"/>
          <w:b w:val="false"/>
          <w:i w:val="false"/>
          <w:color w:val="000000"/>
          <w:sz w:val="28"/>
        </w:rPr>
        <w:t>
      Қазақстан Республикасының мемлекеттік бағалы қағаздарын сатып алу жөніндегі аукционға қатысу мақсатында, осы тармақтың бірінші бөлігінде көзделген зейнетақы активтерін инвестициялауға арналған Қордың ақша қалдығының барынша жоғарғы мөлшерінен үш жұмыс күні ішінде зейнетақы активтері инвестициялық басқаруда болатын әр жеке Қор бойынша зейнетақы активтерінің мөлшерінен бес пайыздан аспайтын мөлшерге дейін асыруға жол беріледі.</w:t>
      </w:r>
    </w:p>
    <w:bookmarkEnd w:id="73"/>
    <w:bookmarkStart w:name="z46" w:id="74"/>
    <w:p>
      <w:pPr>
        <w:spacing w:after="0"/>
        <w:ind w:left="0"/>
        <w:jc w:val="both"/>
      </w:pPr>
      <w:r>
        <w:rPr>
          <w:rFonts w:ascii="Times New Roman"/>
          <w:b w:val="false"/>
          <w:i w:val="false"/>
          <w:color w:val="000000"/>
          <w:sz w:val="28"/>
        </w:rPr>
        <w:t>
      25. Ұйым (Қор) бірдей ұлттық сәйкестендіру нөмірі не халықаралық сәйкестендіру нөмірі (ISIN) бар бағалы қағаздарды Ұйымның инвестициялық басқаруындағы меншікті активтері есебінен сатып алу (сату) туралы және (немесе) зейнетақы активтері есебінен сатып алу (сату) туралы инвестициялық шешімді бір күнде қабылдай алмайды.</w:t>
      </w:r>
    </w:p>
    <w:bookmarkEnd w:id="74"/>
    <w:bookmarkStart w:name="z47" w:id="75"/>
    <w:p>
      <w:pPr>
        <w:spacing w:after="0"/>
        <w:ind w:left="0"/>
        <w:jc w:val="both"/>
      </w:pPr>
      <w:r>
        <w:rPr>
          <w:rFonts w:ascii="Times New Roman"/>
          <w:b w:val="false"/>
          <w:i w:val="false"/>
          <w:color w:val="000000"/>
          <w:sz w:val="28"/>
        </w:rPr>
        <w:t xml:space="preserve">
      26. Егер бағалы қағаз осы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талаптарына сәйкес келмесе, Ұйым осындай бағалы қағаздарды жоғарыда аталған жағдайлар басталған күннен бастап бір жыл ішінде сатады.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76"/>
    <w:p>
      <w:pPr>
        <w:spacing w:after="0"/>
        <w:ind w:left="0"/>
        <w:jc w:val="both"/>
      </w:pPr>
      <w:r>
        <w:rPr>
          <w:rFonts w:ascii="Times New Roman"/>
          <w:b w:val="false"/>
          <w:i w:val="false"/>
          <w:color w:val="000000"/>
          <w:sz w:val="28"/>
        </w:rPr>
        <w:t xml:space="preserve">
      27. Ұйым зейнетақы активтері есебінен туынды қаржы құралдарымен мәмілелерді хеджирлеу мақсатында тек осы қаржы құралдарының базалық активі зейнетақы активтерінің құрамына кірсе және осы Ереженің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4-қосымшаларының</w:t>
      </w:r>
      <w:r>
        <w:rPr>
          <w:rFonts w:ascii="Times New Roman"/>
          <w:b w:val="false"/>
          <w:i w:val="false"/>
          <w:color w:val="000000"/>
          <w:sz w:val="28"/>
        </w:rPr>
        <w:t xml:space="preserve"> талаптарына сәйкес келсе ғана жасайды.</w:t>
      </w:r>
    </w:p>
    <w:bookmarkEnd w:id="76"/>
    <w:bookmarkStart w:name="z76" w:id="77"/>
    <w:p>
      <w:pPr>
        <w:spacing w:after="0"/>
        <w:ind w:left="0"/>
        <w:jc w:val="both"/>
      </w:pPr>
      <w:r>
        <w:rPr>
          <w:rFonts w:ascii="Times New Roman"/>
          <w:b w:val="false"/>
          <w:i w:val="false"/>
          <w:color w:val="000000"/>
          <w:sz w:val="28"/>
        </w:rPr>
        <w:t>
      Ұйымның (Қордың) зейнетақы активтері есебінен туынды қаржы құралдарымен мәмілелер хеджирлеу мақсатында тек базалық актив Ұйымның (Қордың) меншікті активінің құрамына кірген жағдайда ғана жасалады.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78"/>
    <w:p>
      <w:pPr>
        <w:spacing w:after="0"/>
        <w:ind w:left="0"/>
        <w:jc w:val="both"/>
      </w:pPr>
      <w:r>
        <w:rPr>
          <w:rFonts w:ascii="Times New Roman"/>
          <w:b w:val="false"/>
          <w:i w:val="false"/>
          <w:color w:val="000000"/>
          <w:sz w:val="28"/>
        </w:rPr>
        <w:t>
      28. Ұйым (Қор) Қазақстан Республикасы бағалы қағаздарының ұйымдастырылмаған нарығында своп, опцион мен форвард мәмілелерін жасаған кезде аталған мәміле бойынша түрлі үш қарсы әріптестен үштен кем емес бағамдар бар болғанда қарсы әріптес "Standard &amp; Poor's" агенттігінің халықаралық шәкілі бойынша "В" төмен емес рейтингі немесе басқа рейтингтік агенттіктерінің бірінің осыған ұқсас деңгейдегі рейтингі бар Қазақстан Республикасының қаржы ұйымы болып табылады</w:t>
      </w:r>
    </w:p>
    <w:bookmarkEnd w:id="78"/>
    <w:bookmarkStart w:name="z50" w:id="79"/>
    <w:p>
      <w:pPr>
        <w:spacing w:after="0"/>
        <w:ind w:left="0"/>
        <w:jc w:val="both"/>
      </w:pPr>
      <w:r>
        <w:rPr>
          <w:rFonts w:ascii="Times New Roman"/>
          <w:b w:val="false"/>
          <w:i w:val="false"/>
          <w:color w:val="000000"/>
          <w:sz w:val="28"/>
        </w:rPr>
        <w:t>
      29. Хеджирлеу операцияларын, сондай-ақ ол бойынша кірісті және шығынды Ұйымның (Қордың) қаржылық есеп беруінде есепке алу және көрсету қаржылық есеп берудің халықаралық стандарттарына сәйкес жүзеге асырылады.</w:t>
      </w:r>
    </w:p>
    <w:bookmarkEnd w:id="79"/>
    <w:bookmarkStart w:name="z51" w:id="80"/>
    <w:p>
      <w:pPr>
        <w:spacing w:after="0"/>
        <w:ind w:left="0"/>
        <w:jc w:val="left"/>
      </w:pPr>
      <w:r>
        <w:rPr>
          <w:rFonts w:ascii="Times New Roman"/>
          <w:b/>
          <w:i w:val="false"/>
          <w:color w:val="000000"/>
        </w:rPr>
        <w:t xml:space="preserve"> 4-тарау. Зейнетақы активтерін беру</w:t>
      </w:r>
    </w:p>
    <w:bookmarkEnd w:id="80"/>
    <w:bookmarkStart w:name="z52" w:id="81"/>
    <w:p>
      <w:pPr>
        <w:spacing w:after="0"/>
        <w:ind w:left="0"/>
        <w:jc w:val="both"/>
      </w:pPr>
      <w:r>
        <w:rPr>
          <w:rFonts w:ascii="Times New Roman"/>
          <w:b w:val="false"/>
          <w:i w:val="false"/>
          <w:color w:val="000000"/>
          <w:sz w:val="28"/>
        </w:rPr>
        <w:t>
      30. Зейнетақы активтерін инвестициялық басқару шартын (бұдан әрі - шарт) бұзуға ниеті бар Ұйым Қорға шартты бұзу туралы бұзу белгіленген күнге дейінгі жиырма күнтізбелік күн бұрын нақты бұзу күнін көрсете отырып, жазбаша нысанда хабарлайды.</w:t>
      </w:r>
    </w:p>
    <w:bookmarkEnd w:id="81"/>
    <w:bookmarkStart w:name="z53" w:id="82"/>
    <w:p>
      <w:pPr>
        <w:spacing w:after="0"/>
        <w:ind w:left="0"/>
        <w:jc w:val="both"/>
      </w:pPr>
      <w:r>
        <w:rPr>
          <w:rFonts w:ascii="Times New Roman"/>
          <w:b w:val="false"/>
          <w:i w:val="false"/>
          <w:color w:val="000000"/>
          <w:sz w:val="28"/>
        </w:rPr>
        <w:t>
      31. Бұзу туралы хабарламада көрсетілген немесе шарттың талаптарына сәйкес айқындалған зейнетақы активтерін инвестициялық басқару шартын бұзу күніне дейін он жұмыс күнінен кем емес уақытта шартты бұзудың бастамашысы - заңды тұлғаның бірінші басшысы бұйрығының негізінде келісу комиссиясы құрылады.</w:t>
      </w:r>
    </w:p>
    <w:bookmarkEnd w:id="82"/>
    <w:bookmarkStart w:name="z54" w:id="83"/>
    <w:p>
      <w:pPr>
        <w:spacing w:after="0"/>
        <w:ind w:left="0"/>
        <w:jc w:val="both"/>
      </w:pPr>
      <w:r>
        <w:rPr>
          <w:rFonts w:ascii="Times New Roman"/>
          <w:b w:val="false"/>
          <w:i w:val="false"/>
          <w:color w:val="000000"/>
          <w:sz w:val="28"/>
        </w:rPr>
        <w:t>
      32. Келісу комиссиясы зейнетақы активтерін инвестициялық басқару шарты бұзылатын және Қордың зейнетақы активтерін басқа Ұйымға (бұдан әрі - өткізіп беруші ұйым) инвестициялық басқаруға беретін Қордың, Ұйымның және зейнетақы активтерін инвестициялық басқаруға шарт жасалатын Ұйымның (бұдан әрі - қабылдаушы ұйым) уәкілетті өкілдерінен тұрады.</w:t>
      </w:r>
    </w:p>
    <w:bookmarkEnd w:id="83"/>
    <w:bookmarkStart w:name="z55" w:id="84"/>
    <w:p>
      <w:pPr>
        <w:spacing w:after="0"/>
        <w:ind w:left="0"/>
        <w:jc w:val="both"/>
      </w:pPr>
      <w:r>
        <w:rPr>
          <w:rFonts w:ascii="Times New Roman"/>
          <w:b w:val="false"/>
          <w:i w:val="false"/>
          <w:color w:val="000000"/>
          <w:sz w:val="28"/>
        </w:rPr>
        <w:t>
      33. Келісу комиссиясы:</w:t>
      </w:r>
    </w:p>
    <w:bookmarkEnd w:id="84"/>
    <w:bookmarkStart w:name="z110" w:id="85"/>
    <w:p>
      <w:pPr>
        <w:spacing w:after="0"/>
        <w:ind w:left="0"/>
        <w:jc w:val="both"/>
      </w:pPr>
      <w:r>
        <w:rPr>
          <w:rFonts w:ascii="Times New Roman"/>
          <w:b w:val="false"/>
          <w:i w:val="false"/>
          <w:color w:val="000000"/>
          <w:sz w:val="28"/>
        </w:rPr>
        <w:t>
      1) шартты бұзу күніндегі жағдай бойынша зейнетақы активтерін түгендеуді жүзеге асырады;</w:t>
      </w:r>
    </w:p>
    <w:bookmarkEnd w:id="85"/>
    <w:bookmarkStart w:name="z111" w:id="86"/>
    <w:p>
      <w:pPr>
        <w:spacing w:after="0"/>
        <w:ind w:left="0"/>
        <w:jc w:val="both"/>
      </w:pPr>
      <w:r>
        <w:rPr>
          <w:rFonts w:ascii="Times New Roman"/>
          <w:b w:val="false"/>
          <w:i w:val="false"/>
          <w:color w:val="000000"/>
          <w:sz w:val="28"/>
        </w:rPr>
        <w:t>
      2) осы Ереженің 34-тармағында көрсетілген құжаттарды өткізіп беруші ұйымнан қабылдаушы ұйымға беру тәсілдерін және мерзімдерін айқындайды;</w:t>
      </w:r>
    </w:p>
    <w:bookmarkEnd w:id="86"/>
    <w:bookmarkStart w:name="z112" w:id="87"/>
    <w:p>
      <w:pPr>
        <w:spacing w:after="0"/>
        <w:ind w:left="0"/>
        <w:jc w:val="both"/>
      </w:pPr>
      <w:r>
        <w:rPr>
          <w:rFonts w:ascii="Times New Roman"/>
          <w:b w:val="false"/>
          <w:i w:val="false"/>
          <w:color w:val="000000"/>
          <w:sz w:val="28"/>
        </w:rPr>
        <w:t>
      3) өткізіп беруші ұйымнан қабылдаушы ұйымға зейнетақы активтерін беру тәсілдерін және мерзімдерін айқындайды.</w:t>
      </w:r>
    </w:p>
    <w:bookmarkEnd w:id="87"/>
    <w:bookmarkStart w:name="z56" w:id="88"/>
    <w:p>
      <w:pPr>
        <w:spacing w:after="0"/>
        <w:ind w:left="0"/>
        <w:jc w:val="both"/>
      </w:pPr>
      <w:r>
        <w:rPr>
          <w:rFonts w:ascii="Times New Roman"/>
          <w:b w:val="false"/>
          <w:i w:val="false"/>
          <w:color w:val="000000"/>
          <w:sz w:val="28"/>
        </w:rPr>
        <w:t>
      34. Келісу комиссиясының жұмысы барысында өткізіп беруші ұйым қабылдаушы ұйымға Қордың зейнетақы активтерін өткізіп беруші ұйымның инвестициялық басқаруының барлық кезеңінде мына құжаттарды береді:</w:t>
      </w:r>
    </w:p>
    <w:bookmarkEnd w:id="88"/>
    <w:bookmarkStart w:name="z113" w:id="89"/>
    <w:p>
      <w:pPr>
        <w:spacing w:after="0"/>
        <w:ind w:left="0"/>
        <w:jc w:val="both"/>
      </w:pPr>
      <w:r>
        <w:rPr>
          <w:rFonts w:ascii="Times New Roman"/>
          <w:b w:val="false"/>
          <w:i w:val="false"/>
          <w:color w:val="000000"/>
          <w:sz w:val="28"/>
        </w:rPr>
        <w:t>
      1) өткізіп беруші ұйымның бағалы қағаздар нарығында брокерлік және дилерлік қызметті жүзеге асыратын (жүзеге асырған) ұйымдарға зейнетақы активтері есебінен бағалы қағаздармен мәмілелер жасауға берген тапсырмаларының көшірмелерін;</w:t>
      </w:r>
    </w:p>
    <w:bookmarkEnd w:id="89"/>
    <w:bookmarkStart w:name="z114" w:id="90"/>
    <w:p>
      <w:pPr>
        <w:spacing w:after="0"/>
        <w:ind w:left="0"/>
        <w:jc w:val="both"/>
      </w:pPr>
      <w:r>
        <w:rPr>
          <w:rFonts w:ascii="Times New Roman"/>
          <w:b w:val="false"/>
          <w:i w:val="false"/>
          <w:color w:val="000000"/>
          <w:sz w:val="28"/>
        </w:rPr>
        <w:t>
      2) бағалы қағаздар нарығында брокерлік және дилерлік қызметті жүзеге асыратын (жүзеге асырған) ұйымдардың өткізіп беруші ұйымның зейнетақы активтерінің есебінен бағалы қағаздармен мәмілелер жасауға берген тапсырмаларының орындалуы туралы есептерінің көшірмелерін;</w:t>
      </w:r>
    </w:p>
    <w:bookmarkEnd w:id="90"/>
    <w:bookmarkStart w:name="z115" w:id="91"/>
    <w:p>
      <w:pPr>
        <w:spacing w:after="0"/>
        <w:ind w:left="0"/>
        <w:jc w:val="both"/>
      </w:pPr>
      <w:r>
        <w:rPr>
          <w:rFonts w:ascii="Times New Roman"/>
          <w:b w:val="false"/>
          <w:i w:val="false"/>
          <w:color w:val="000000"/>
          <w:sz w:val="28"/>
        </w:rPr>
        <w:t>
      3) өткізіп беруші ұйым зейнетақы активтерінің есебiнен бағалы қағаздармен дербес түрде мәмілелер жасаған кезде - осындай мәмілелердің жасалғандығын растайтын құжаттардың көшiрмелерiн;</w:t>
      </w:r>
    </w:p>
    <w:bookmarkEnd w:id="91"/>
    <w:bookmarkStart w:name="z116" w:id="92"/>
    <w:p>
      <w:pPr>
        <w:spacing w:after="0"/>
        <w:ind w:left="0"/>
        <w:jc w:val="both"/>
      </w:pPr>
      <w:r>
        <w:rPr>
          <w:rFonts w:ascii="Times New Roman"/>
          <w:b w:val="false"/>
          <w:i w:val="false"/>
          <w:color w:val="000000"/>
          <w:sz w:val="28"/>
        </w:rPr>
        <w:t>
      4) Қордың кастодианы оның инвестициялық шотынан берген үзiндi-көшiрмелердiң көшiрмелерi;</w:t>
      </w:r>
    </w:p>
    <w:bookmarkEnd w:id="92"/>
    <w:bookmarkStart w:name="z117" w:id="93"/>
    <w:p>
      <w:pPr>
        <w:spacing w:after="0"/>
        <w:ind w:left="0"/>
        <w:jc w:val="both"/>
      </w:pPr>
      <w:r>
        <w:rPr>
          <w:rFonts w:ascii="Times New Roman"/>
          <w:b w:val="false"/>
          <w:i w:val="false"/>
          <w:color w:val="000000"/>
          <w:sz w:val="28"/>
        </w:rPr>
        <w:t>
      5) "Бағалы қағаздардың орталық депозитарийі" Акционерлік Қоғамның орталық депозитарийдің есепке алу жүйесіндегі кастодианның жеке шотының аясында ашылған Қордың қосалқы шотынан берген үзiндi-көшiрмелердiң көшiрмелерiн;</w:t>
      </w:r>
    </w:p>
    <w:bookmarkEnd w:id="93"/>
    <w:bookmarkStart w:name="z118" w:id="94"/>
    <w:p>
      <w:pPr>
        <w:spacing w:after="0"/>
        <w:ind w:left="0"/>
        <w:jc w:val="both"/>
      </w:pPr>
      <w:r>
        <w:rPr>
          <w:rFonts w:ascii="Times New Roman"/>
          <w:b w:val="false"/>
          <w:i w:val="false"/>
          <w:color w:val="000000"/>
          <w:sz w:val="28"/>
        </w:rPr>
        <w:t>
      6) зейнетақы активтерiн өткiзiп беру күнiне қолданылып жүрген, зейнетақы активтерiнiң есебiнен Қазақстан Республикасының екiншi деңгейдегi банктермен жасасқан (сатып алынған) банк салымы шарттарының (екiншi деңгейдегi банктердiң депозиттiк сертификаттарының) түпнұсқаларын;</w:t>
      </w:r>
    </w:p>
    <w:bookmarkEnd w:id="94"/>
    <w:bookmarkStart w:name="z119" w:id="95"/>
    <w:p>
      <w:pPr>
        <w:spacing w:after="0"/>
        <w:ind w:left="0"/>
        <w:jc w:val="both"/>
      </w:pPr>
      <w:r>
        <w:rPr>
          <w:rFonts w:ascii="Times New Roman"/>
          <w:b w:val="false"/>
          <w:i w:val="false"/>
          <w:color w:val="000000"/>
          <w:sz w:val="28"/>
        </w:rPr>
        <w:t>
      7) зейнетақы активтерiн өткiзiп беру күнiне мерзiмдерi өтiп кеткен зейнетақы активтерiнiң есебiнен Қазақстан Республикасының екiншi деңгейдегi банктермен жасасқан банк салымы шарттарының көшiрмелерiн;</w:t>
      </w:r>
    </w:p>
    <w:bookmarkEnd w:id="95"/>
    <w:bookmarkStart w:name="z120" w:id="96"/>
    <w:p>
      <w:pPr>
        <w:spacing w:after="0"/>
        <w:ind w:left="0"/>
        <w:jc w:val="both"/>
      </w:pPr>
      <w:r>
        <w:rPr>
          <w:rFonts w:ascii="Times New Roman"/>
          <w:b w:val="false"/>
          <w:i w:val="false"/>
          <w:color w:val="000000"/>
          <w:sz w:val="28"/>
        </w:rPr>
        <w:t>
      8) шартты бұзу күнiнiң алдындағы айлардағы зейнетақы активтерiнiң бiр шартты бiрлiгiнiң орташа құны туралы анықтамалардың уәкiлеттi органға ұсынылған көшiрмелерiн;</w:t>
      </w:r>
    </w:p>
    <w:bookmarkEnd w:id="96"/>
    <w:bookmarkStart w:name="z121" w:id="97"/>
    <w:p>
      <w:pPr>
        <w:spacing w:after="0"/>
        <w:ind w:left="0"/>
        <w:jc w:val="both"/>
      </w:pPr>
      <w:r>
        <w:rPr>
          <w:rFonts w:ascii="Times New Roman"/>
          <w:b w:val="false"/>
          <w:i w:val="false"/>
          <w:color w:val="000000"/>
          <w:sz w:val="28"/>
        </w:rPr>
        <w:t>
      9) өткізіп беруші ұйымның зейнетақы активтерiн инвестициялық басқаруына қатысты өзге де құжаттарды (келiсу комиссиясы мүшелерiнiң келiсiмдерi бойынша).</w:t>
      </w:r>
    </w:p>
    <w:bookmarkEnd w:id="97"/>
    <w:bookmarkStart w:name="z57" w:id="98"/>
    <w:p>
      <w:pPr>
        <w:spacing w:after="0"/>
        <w:ind w:left="0"/>
        <w:jc w:val="both"/>
      </w:pPr>
      <w:r>
        <w:rPr>
          <w:rFonts w:ascii="Times New Roman"/>
          <w:b w:val="false"/>
          <w:i w:val="false"/>
          <w:color w:val="000000"/>
          <w:sz w:val="28"/>
        </w:rPr>
        <w:t>
      35. Келiсу комиссиясы жұмысының нәтижелерi бойынша мынадай мәлiметтерi бар зейнетақы активтерiн қабылдау-өткiзу актiсi ресiмделедi:</w:t>
      </w:r>
    </w:p>
    <w:bookmarkEnd w:id="98"/>
    <w:bookmarkStart w:name="z122" w:id="99"/>
    <w:p>
      <w:pPr>
        <w:spacing w:after="0"/>
        <w:ind w:left="0"/>
        <w:jc w:val="both"/>
      </w:pPr>
      <w:r>
        <w:rPr>
          <w:rFonts w:ascii="Times New Roman"/>
          <w:b w:val="false"/>
          <w:i w:val="false"/>
          <w:color w:val="000000"/>
          <w:sz w:val="28"/>
        </w:rPr>
        <w:t>
      1) Қордың, өткізіп беруші ұйымның, қабылдаушы ұйымның және Қор кастодианының толық атауы (аталған ұйымдарды мемлекеттiк тiркеу (қайта тiркеу) туралы куәлiктерiне сәйкес);</w:t>
      </w:r>
    </w:p>
    <w:bookmarkEnd w:id="99"/>
    <w:bookmarkStart w:name="z123" w:id="100"/>
    <w:p>
      <w:pPr>
        <w:spacing w:after="0"/>
        <w:ind w:left="0"/>
        <w:jc w:val="both"/>
      </w:pPr>
      <w:r>
        <w:rPr>
          <w:rFonts w:ascii="Times New Roman"/>
          <w:b w:val="false"/>
          <w:i w:val="false"/>
          <w:color w:val="000000"/>
          <w:sz w:val="28"/>
        </w:rPr>
        <w:t>
      2) Қордың, өткізіп беруші ұйымның және қабылдаушы ұйымның тiркелген (мемлекеттiк тiркеу (қайта тiркеу) туралы куәлiктерiне сәйкес) және нақты орналасқан жерi;</w:t>
      </w:r>
    </w:p>
    <w:bookmarkEnd w:id="100"/>
    <w:bookmarkStart w:name="z124" w:id="101"/>
    <w:p>
      <w:pPr>
        <w:spacing w:after="0"/>
        <w:ind w:left="0"/>
        <w:jc w:val="both"/>
      </w:pPr>
      <w:r>
        <w:rPr>
          <w:rFonts w:ascii="Times New Roman"/>
          <w:b w:val="false"/>
          <w:i w:val="false"/>
          <w:color w:val="000000"/>
          <w:sz w:val="28"/>
        </w:rPr>
        <w:t>
      3) Қордың, өткізіп беруші ұйымның және қабылдаушы ұйымның банктiк деректемелері;</w:t>
      </w:r>
    </w:p>
    <w:bookmarkEnd w:id="101"/>
    <w:bookmarkStart w:name="z125" w:id="102"/>
    <w:p>
      <w:pPr>
        <w:spacing w:after="0"/>
        <w:ind w:left="0"/>
        <w:jc w:val="both"/>
      </w:pPr>
      <w:r>
        <w:rPr>
          <w:rFonts w:ascii="Times New Roman"/>
          <w:b w:val="false"/>
          <w:i w:val="false"/>
          <w:color w:val="000000"/>
          <w:sz w:val="28"/>
        </w:rPr>
        <w:t>
      4) тиiстi қызмет түрлерiн жүзеге асыруға Қорға, өткізіп беруші ұйымға және қабылдаушы ұйымға берiлген лицензияның нөмiрi және берiлген күнi;</w:t>
      </w:r>
    </w:p>
    <w:bookmarkEnd w:id="102"/>
    <w:bookmarkStart w:name="z126" w:id="103"/>
    <w:p>
      <w:pPr>
        <w:spacing w:after="0"/>
        <w:ind w:left="0"/>
        <w:jc w:val="both"/>
      </w:pPr>
      <w:r>
        <w:rPr>
          <w:rFonts w:ascii="Times New Roman"/>
          <w:b w:val="false"/>
          <w:i w:val="false"/>
          <w:color w:val="000000"/>
          <w:sz w:val="28"/>
        </w:rPr>
        <w:t>
      5) Қордың, өткізіп беруші ұйымның және қабылдаушы ұйымның бiрiншi басшысының және бас бухгалтерiнiң фамилиясы, аты, бар болса әкесінің аты;</w:t>
      </w:r>
    </w:p>
    <w:bookmarkEnd w:id="103"/>
    <w:bookmarkStart w:name="z127" w:id="104"/>
    <w:p>
      <w:pPr>
        <w:spacing w:after="0"/>
        <w:ind w:left="0"/>
        <w:jc w:val="both"/>
      </w:pPr>
      <w:r>
        <w:rPr>
          <w:rFonts w:ascii="Times New Roman"/>
          <w:b w:val="false"/>
          <w:i w:val="false"/>
          <w:color w:val="000000"/>
          <w:sz w:val="28"/>
        </w:rPr>
        <w:t>
      6) зейнетақы активтерiнiң есебiнен жасалған инвестициялардың ағымдағы құн (есептелген кірісті қоса) бойынша жиынтық мөлшерi;</w:t>
      </w:r>
    </w:p>
    <w:bookmarkEnd w:id="104"/>
    <w:bookmarkStart w:name="z128" w:id="105"/>
    <w:p>
      <w:pPr>
        <w:spacing w:after="0"/>
        <w:ind w:left="0"/>
        <w:jc w:val="both"/>
      </w:pPr>
      <w:r>
        <w:rPr>
          <w:rFonts w:ascii="Times New Roman"/>
          <w:b w:val="false"/>
          <w:i w:val="false"/>
          <w:color w:val="000000"/>
          <w:sz w:val="28"/>
        </w:rPr>
        <w:t>
      7) Қордың инвестициялық шотынан оның шотына жүргiзiлген зейнетақы төлемдерi аударымдарының сомасы (инвестициялық шотқа қайта келiп түскен ақшаны есепке ала отырып);</w:t>
      </w:r>
    </w:p>
    <w:bookmarkEnd w:id="105"/>
    <w:bookmarkStart w:name="z129" w:id="106"/>
    <w:p>
      <w:pPr>
        <w:spacing w:after="0"/>
        <w:ind w:left="0"/>
        <w:jc w:val="both"/>
      </w:pPr>
      <w:r>
        <w:rPr>
          <w:rFonts w:ascii="Times New Roman"/>
          <w:b w:val="false"/>
          <w:i w:val="false"/>
          <w:color w:val="000000"/>
          <w:sz w:val="28"/>
        </w:rPr>
        <w:t>
      8) инвестициялық шоттардағы ұлттық және шетелдiк валютамен көрсетiлген ақша қалдығы;</w:t>
      </w:r>
    </w:p>
    <w:bookmarkEnd w:id="106"/>
    <w:bookmarkStart w:name="z130" w:id="107"/>
    <w:p>
      <w:pPr>
        <w:spacing w:after="0"/>
        <w:ind w:left="0"/>
        <w:jc w:val="both"/>
      </w:pPr>
      <w:r>
        <w:rPr>
          <w:rFonts w:ascii="Times New Roman"/>
          <w:b w:val="false"/>
          <w:i w:val="false"/>
          <w:color w:val="000000"/>
          <w:sz w:val="28"/>
        </w:rPr>
        <w:t>
      9) ұлттық бірдейлендіру нөмірлерін, санын (данамен),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жасалған инвестициялардың ағымдағы құнын, зейнетақы активтерінің есебінен сатып алынған бағалы қағаздарға қатысты өзге де ықтимал мәліметтерін көрсете отырып өткiзiп берiлетiн бағалы қағаздардың тізбесі;</w:t>
      </w:r>
    </w:p>
    <w:bookmarkEnd w:id="107"/>
    <w:bookmarkStart w:name="z131" w:id="108"/>
    <w:p>
      <w:pPr>
        <w:spacing w:after="0"/>
        <w:ind w:left="0"/>
        <w:jc w:val="both"/>
      </w:pPr>
      <w:r>
        <w:rPr>
          <w:rFonts w:ascii="Times New Roman"/>
          <w:b w:val="false"/>
          <w:i w:val="false"/>
          <w:color w:val="000000"/>
          <w:sz w:val="28"/>
        </w:rPr>
        <w:t>
      10) депонент банктердің атаулары, салымдардың сомалары, банктік  салымы туралы шарт жасасқан күні, салымдар мерзімі, олар бойынша жылдық пайызбен сыйақы мөлшерлемелері, есептелген сыйақы сомалары, алынған сыйақы сомалары, зейнетақы активтері есебінен жүзеге асырылған салымдарға қатысты өзге де ықтимал мәліметтері көрсетіле отырып, Қазақстан Республикасының екінші деңгейдегі банктердегі өткізіп берілетін салымдардың тізбесі;</w:t>
      </w:r>
    </w:p>
    <w:bookmarkEnd w:id="108"/>
    <w:bookmarkStart w:name="z132" w:id="109"/>
    <w:p>
      <w:pPr>
        <w:spacing w:after="0"/>
        <w:ind w:left="0"/>
        <w:jc w:val="both"/>
      </w:pPr>
      <w:r>
        <w:rPr>
          <w:rFonts w:ascii="Times New Roman"/>
          <w:b w:val="false"/>
          <w:i w:val="false"/>
          <w:color w:val="000000"/>
          <w:sz w:val="28"/>
        </w:rPr>
        <w:t>
      11) міндеттемелердің сомалары, оның ішінде қателесіп есепке алынған сомалар, Қордың зейнетақы төлемдері шотына аударуға жататын сома, өзге де кредиторлық берешек сомасы, Қордың және өткізіп беруші ұйымның зейнетақы активтерінің және инвестициялық кірістің есебінен төленуге жататын комиссиялық сыйақы сомасы, өзге ықтимал міндеттемелердің сомасы;</w:t>
      </w:r>
    </w:p>
    <w:bookmarkEnd w:id="109"/>
    <w:bookmarkStart w:name="z133" w:id="110"/>
    <w:p>
      <w:pPr>
        <w:spacing w:after="0"/>
        <w:ind w:left="0"/>
        <w:jc w:val="both"/>
      </w:pPr>
      <w:r>
        <w:rPr>
          <w:rFonts w:ascii="Times New Roman"/>
          <w:b w:val="false"/>
          <w:i w:val="false"/>
          <w:color w:val="000000"/>
          <w:sz w:val="28"/>
        </w:rPr>
        <w:t>
      12) өткізіп беруші ұйымның зейнетақы активтерін инвестициялық басқару бойынша барлық кезеңдегі есептелген комиссиялық сыйақысының жалпы сомасы;</w:t>
      </w:r>
    </w:p>
    <w:bookmarkEnd w:id="110"/>
    <w:bookmarkStart w:name="z134" w:id="111"/>
    <w:p>
      <w:pPr>
        <w:spacing w:after="0"/>
        <w:ind w:left="0"/>
        <w:jc w:val="both"/>
      </w:pPr>
      <w:r>
        <w:rPr>
          <w:rFonts w:ascii="Times New Roman"/>
          <w:b w:val="false"/>
          <w:i w:val="false"/>
          <w:color w:val="000000"/>
          <w:sz w:val="28"/>
        </w:rPr>
        <w:t>
      13) өткізіп беруші ұйымның Қордың зейнетақы активтерін инвестициялық басқару бойынша барлық кезеңдегі инвестициялық кірістің және зейнетақы активтерінің есебінен төленген және төлеуге жататын жинақтаушы зейнетақы қорының және өткізіп беруші ұйымның комиссиялық сыйақыларының сомалары;</w:t>
      </w:r>
    </w:p>
    <w:bookmarkEnd w:id="111"/>
    <w:bookmarkStart w:name="z135" w:id="112"/>
    <w:p>
      <w:pPr>
        <w:spacing w:after="0"/>
        <w:ind w:left="0"/>
        <w:jc w:val="both"/>
      </w:pPr>
      <w:r>
        <w:rPr>
          <w:rFonts w:ascii="Times New Roman"/>
          <w:b w:val="false"/>
          <w:i w:val="false"/>
          <w:color w:val="000000"/>
          <w:sz w:val="28"/>
        </w:rPr>
        <w:t>
      14) шартты бұзу күнiнiң алдындағы күннiң соңына зейнетақы активтерiнiң бiр шартты бiрлiгiнiң құнын есептеудiң нәтижелерi;</w:t>
      </w:r>
    </w:p>
    <w:bookmarkEnd w:id="112"/>
    <w:bookmarkStart w:name="z136" w:id="113"/>
    <w:p>
      <w:pPr>
        <w:spacing w:after="0"/>
        <w:ind w:left="0"/>
        <w:jc w:val="both"/>
      </w:pPr>
      <w:r>
        <w:rPr>
          <w:rFonts w:ascii="Times New Roman"/>
          <w:b w:val="false"/>
          <w:i w:val="false"/>
          <w:color w:val="000000"/>
          <w:sz w:val="28"/>
        </w:rPr>
        <w:t>
      15) осы Ереженің 34-тармағына сәйкес көлемін көрсете отырып өткізіп берілетін құжаттардың тізбесі;</w:t>
      </w:r>
    </w:p>
    <w:bookmarkEnd w:id="113"/>
    <w:bookmarkStart w:name="z137" w:id="114"/>
    <w:p>
      <w:pPr>
        <w:spacing w:after="0"/>
        <w:ind w:left="0"/>
        <w:jc w:val="both"/>
      </w:pPr>
      <w:r>
        <w:rPr>
          <w:rFonts w:ascii="Times New Roman"/>
          <w:b w:val="false"/>
          <w:i w:val="false"/>
          <w:color w:val="000000"/>
          <w:sz w:val="28"/>
        </w:rPr>
        <w:t>
      16) келісу комиссия мүшелерінің анықтауы бойынша өткізіп беруші ұйымнан қабылдаушы ұйымға өткiзiлетін қордың зейнетақы активтерiне қатысты өзге де ықтимал мәлiметтер.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p>
    <w:bookmarkStart w:name="z58" w:id="115"/>
    <w:p>
      <w:pPr>
        <w:spacing w:after="0"/>
        <w:ind w:left="0"/>
        <w:jc w:val="both"/>
      </w:pPr>
      <w:r>
        <w:rPr>
          <w:rFonts w:ascii="Times New Roman"/>
          <w:b w:val="false"/>
          <w:i w:val="false"/>
          <w:color w:val="000000"/>
          <w:sz w:val="28"/>
        </w:rPr>
        <w:t>
      36. Келісу комиссиясы өзінің жұмысын шартты бұзу күніне аяқтайды.</w:t>
      </w:r>
    </w:p>
    <w:bookmarkEnd w:id="115"/>
    <w:bookmarkStart w:name="z59" w:id="116"/>
    <w:p>
      <w:pPr>
        <w:spacing w:after="0"/>
        <w:ind w:left="0"/>
        <w:jc w:val="both"/>
      </w:pPr>
      <w:r>
        <w:rPr>
          <w:rFonts w:ascii="Times New Roman"/>
          <w:b w:val="false"/>
          <w:i w:val="false"/>
          <w:color w:val="000000"/>
          <w:sz w:val="28"/>
        </w:rPr>
        <w:t>
      37. Зейнетақы активтерін қабылдау-өткізу актісі келісу комиссиясымен шартты бұзу күніне Қор, өткізіп беруші ұйым, қабылдаушы ұйым, Қордың кастодианы, уәкілетті орган үшін бір-бір данадан бес данада мемлекеттік және орыс тілдерінде жасалады, Қордың, өткізіп беруші және қабылдап алушы ұйымның келісу комиссиясы мүшелерінің, бірінші басшының және бас бухгалтердің қолы қойылып және Қордың, өткізіп беруші және қабылдап алушы ұйымның мөр бедерімен расталады.</w:t>
      </w:r>
    </w:p>
    <w:bookmarkEnd w:id="116"/>
    <w:p>
      <w:pPr>
        <w:spacing w:after="0"/>
        <w:ind w:left="0"/>
        <w:jc w:val="both"/>
      </w:pPr>
      <w:r>
        <w:rPr>
          <w:rFonts w:ascii="Times New Roman"/>
          <w:b w:val="false"/>
          <w:i w:val="false"/>
          <w:color w:val="000000"/>
          <w:sz w:val="28"/>
        </w:rPr>
        <w:t>
      Зейнетақы активтерін қабылдау-өткізу актісінде Қордың кастодианы осы қабылдау-өткізу актісі деректерінің дұрыстығы туралы, кастодиан банктің бірінші басшысы немесе оның Қорға кастодиандық қызмет көрсетуді жүзеге асыратын бөлімшесі не жетекшілік жасайтын басшы қызметкерінің қолымен және кастодиан банкі мөрінің бедерімен расталған белгісі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60" w:id="117"/>
    <w:p>
      <w:pPr>
        <w:spacing w:after="0"/>
        <w:ind w:left="0"/>
        <w:jc w:val="both"/>
      </w:pPr>
      <w:r>
        <w:rPr>
          <w:rFonts w:ascii="Times New Roman"/>
          <w:b w:val="false"/>
          <w:i w:val="false"/>
          <w:color w:val="000000"/>
          <w:sz w:val="28"/>
        </w:rPr>
        <w:t>
      38. Зейнетақы активтерін қабылдау-өткізу актiсі ол бекітілген күннен бастап үш жұмыс күн ішінде уәкілетті органға ұсынылады.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26.02.2014 </w:t>
      </w:r>
      <w:r>
        <w:rPr>
          <w:rFonts w:ascii="Times New Roman"/>
          <w:b w:val="false"/>
          <w:i w:val="false"/>
          <w:color w:val="ff0000"/>
          <w:sz w:val="28"/>
        </w:rPr>
        <w:t>№ 23</w:t>
      </w:r>
      <w:r>
        <w:rPr>
          <w:rFonts w:ascii="Times New Roman"/>
          <w:b w:val="false"/>
          <w:i w:val="false"/>
          <w:color w:val="ff0000"/>
          <w:sz w:val="28"/>
        </w:rPr>
        <w:t xml:space="preserve"> (2014.04.01 бастап қолданысқа енгізіледі) қаулысымен.</w:t>
      </w:r>
      <w:r>
        <w:br/>
      </w:r>
      <w:r>
        <w:rPr>
          <w:rFonts w:ascii="Times New Roman"/>
          <w:b w:val="false"/>
          <w:i w:val="false"/>
          <w:color w:val="000000"/>
          <w:sz w:val="28"/>
        </w:rPr>
        <w:t>
</w:t>
      </w:r>
    </w:p>
    <w:bookmarkStart w:name="z61" w:id="118"/>
    <w:p>
      <w:pPr>
        <w:spacing w:after="0"/>
        <w:ind w:left="0"/>
        <w:jc w:val="both"/>
      </w:pPr>
      <w:r>
        <w:rPr>
          <w:rFonts w:ascii="Times New Roman"/>
          <w:b w:val="false"/>
          <w:i w:val="false"/>
          <w:color w:val="000000"/>
          <w:sz w:val="28"/>
        </w:rPr>
        <w:t>
      39. Зейнетақы активтерін қабылдаушы ұйымға инвестициялық басқаруға өткiзiп беру күнi - зейнетақы активтерін қабылдау-өткізу актiнiң бекiтiлген күнi болып танылады.</w:t>
      </w:r>
    </w:p>
    <w:bookmarkEnd w:id="118"/>
    <w:bookmarkStart w:name="z62" w:id="119"/>
    <w:p>
      <w:pPr>
        <w:spacing w:after="0"/>
        <w:ind w:left="0"/>
        <w:jc w:val="both"/>
      </w:pPr>
      <w:r>
        <w:rPr>
          <w:rFonts w:ascii="Times New Roman"/>
          <w:b w:val="false"/>
          <w:i w:val="false"/>
          <w:color w:val="000000"/>
          <w:sz w:val="28"/>
        </w:rPr>
        <w:t>
      40. Ұйымның зейнетақы активтерін инвестициялық басқару бойынша қызметті жүзеге асыруға берілген лицензиясының қолданылуын тоқтата тұрған не одан айырған жағдайда, Ұйым лицензияның қолданылуы  тоқтатыла тұрған не одан айырған күннен бастап бес күнтізбелік күн ішінде Қорға шарт бойынша міндеттемелердің тоқтатылғаны туралы хабарлама жібереді және Ұйымның бірінші басшысының бұйрығы негізінде келісу комиссиясын құрады. Келісу комиссияның құрамы осы Ереженің 32-тармағында белгіленеді.</w:t>
      </w:r>
    </w:p>
    <w:bookmarkEnd w:id="119"/>
    <w:bookmarkStart w:name="z139" w:id="120"/>
    <w:p>
      <w:pPr>
        <w:spacing w:after="0"/>
        <w:ind w:left="0"/>
        <w:jc w:val="both"/>
      </w:pPr>
      <w:r>
        <w:rPr>
          <w:rFonts w:ascii="Times New Roman"/>
          <w:b w:val="false"/>
          <w:i w:val="false"/>
          <w:color w:val="000000"/>
          <w:sz w:val="28"/>
        </w:rPr>
        <w:t>
      Келісу комиссиясы он күн ішінде осы Ереженің 33, 34, 35, 37, 38 және 39-тармақтарына сәйкес іс-шараларды жүзеге асырады.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 жөніндегі қызметті жүзеге</w:t>
            </w:r>
            <w:r>
              <w:br/>
            </w:r>
            <w:r>
              <w:rPr>
                <w:rFonts w:ascii="Times New Roman"/>
                <w:b w:val="false"/>
                <w:i w:val="false"/>
                <w:color w:val="000000"/>
                <w:sz w:val="20"/>
              </w:rPr>
              <w:t>асыратын ұйымдардың және</w:t>
            </w:r>
            <w:r>
              <w:br/>
            </w:r>
            <w:r>
              <w:rPr>
                <w:rFonts w:ascii="Times New Roman"/>
                <w:b w:val="false"/>
                <w:i w:val="false"/>
                <w:color w:val="000000"/>
                <w:sz w:val="20"/>
              </w:rPr>
              <w:t>жинақтаушы зейнетақы қорларының</w:t>
            </w:r>
            <w:r>
              <w:br/>
            </w:r>
            <w:r>
              <w:rPr>
                <w:rFonts w:ascii="Times New Roman"/>
                <w:b w:val="false"/>
                <w:i w:val="false"/>
                <w:color w:val="000000"/>
                <w:sz w:val="20"/>
              </w:rPr>
              <w:t>қызметін жүзеге асыру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p>
    <w:bookmarkStart w:name="z64" w:id="121"/>
    <w:p>
      <w:pPr>
        <w:spacing w:after="0"/>
        <w:ind w:left="0"/>
        <w:jc w:val="left"/>
      </w:pPr>
      <w:r>
        <w:rPr>
          <w:rFonts w:ascii="Times New Roman"/>
          <w:b/>
          <w:i w:val="false"/>
          <w:color w:val="000000"/>
        </w:rPr>
        <w:t xml:space="preserve"> Зейнетақы активтерінің есебінен сатып алуға рұқсат</w:t>
      </w:r>
      <w:r>
        <w:br/>
      </w:r>
      <w:r>
        <w:rPr>
          <w:rFonts w:ascii="Times New Roman"/>
          <w:b/>
          <w:i w:val="false"/>
          <w:color w:val="000000"/>
        </w:rPr>
        <w:t>берілген қаржы құралдарының тізбесі</w:t>
      </w:r>
    </w:p>
    <w:bookmarkEnd w:id="121"/>
    <w:bookmarkStart w:name="z140" w:id="122"/>
    <w:p>
      <w:pPr>
        <w:spacing w:after="0"/>
        <w:ind w:left="0"/>
        <w:jc w:val="both"/>
      </w:pPr>
      <w:r>
        <w:rPr>
          <w:rFonts w:ascii="Times New Roman"/>
          <w:b w:val="false"/>
          <w:i w:val="false"/>
          <w:color w:val="000000"/>
          <w:sz w:val="28"/>
        </w:rPr>
        <w:t>
      1. Ұйым (Қор) инвестициялық басқаруындағы әрбір жеке Қордың зейнетақы активтерін орналастыратын қаржы құралдарының тізбесі және оларға қойылатын талаптар: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кепілімен шығарылған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қор биржасының ресми тізіміне енгізілген облигациялар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 агенттіктерінің бірінің осыған ұқсас деңгейдегі рейтингі бар немесе "Standard &amp; Poor's" ұлттық шәкілі бойынша "kzВВ"-дан төмен емес рейтингтік бағасы бар болса;</w:t>
            </w:r>
          </w:p>
          <w:p>
            <w:pPr>
              <w:spacing w:after="20"/>
              <w:ind w:left="20"/>
              <w:jc w:val="both"/>
            </w:pPr>
            <w:r>
              <w:rPr>
                <w:rFonts w:ascii="Times New Roman"/>
                <w:b w:val="false"/>
                <w:i w:val="false"/>
                <w:color w:val="000000"/>
                <w:sz w:val="20"/>
              </w:rPr>
              <w:t>
   банктер "Standard &amp; Poor's" агенттігінің халықаралық шәкіл бойынша "А-"-тен төмен емес ұзақ мерзімді кредиттік рейтингі немесе басқа рейтинг агенттіктерінің бірінің осыған ұқсас деңгейдегі рейтингі бар резидент емес бас банктің еншілес резидент банктері болып табылса;</w:t>
            </w:r>
          </w:p>
          <w:p>
            <w:pPr>
              <w:spacing w:after="20"/>
              <w:ind w:left="20"/>
              <w:jc w:val="both"/>
            </w:pPr>
            <w:r>
              <w:rPr>
                <w:rFonts w:ascii="Times New Roman"/>
                <w:b w:val="false"/>
                <w:i w:val="false"/>
                <w:color w:val="000000"/>
                <w:sz w:val="20"/>
              </w:rPr>
              <w:t>
Қолданушылар назарына!</w:t>
            </w:r>
          </w:p>
          <w:p>
            <w:pPr>
              <w:spacing w:after="20"/>
              <w:ind w:left="20"/>
              <w:jc w:val="both"/>
            </w:pPr>
            <w:r>
              <w:rPr>
                <w:rFonts w:ascii="Times New Roman"/>
                <w:b w:val="false"/>
                <w:i w:val="false"/>
                <w:color w:val="000000"/>
                <w:sz w:val="20"/>
              </w:rPr>
              <w:t>
Төмендегі абзац 2011 жылғы 1 қаңтарға дейін қолданыста болады.</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 дейінгі ұзақ мерзімді кредиттік рейтингі немесе басқа рейтингтік агенттіктерінің бірінің осыған ұқсас деңгейдегі рейтингі бар немесе "Standard &amp; Poor's" агенттігінің ұлттық шәкілі бойынша "kzВВ-"-тен "kzВ+" дейінгі рейтингтік бағасы бар болса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бар немесе басқа рейтингтік агенттіктерінің бірінің осыған ұқсас деңгейдегі рейтингі бар мына халықаралық қаржы ұйымдары шығарған борыштық бағалы қағаздар:</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Америка аралық даму банкі;</w:t>
            </w:r>
          </w:p>
          <w:p>
            <w:pPr>
              <w:spacing w:after="20"/>
              <w:ind w:left="20"/>
              <w:jc w:val="both"/>
            </w:pPr>
            <w:r>
              <w:rPr>
                <w:rFonts w:ascii="Times New Roman"/>
                <w:b w:val="false"/>
                <w:i w:val="false"/>
                <w:color w:val="000000"/>
                <w:sz w:val="20"/>
              </w:rPr>
              <w:t>
  Халықаралық есеп-айырысу банкі;</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қаржы корпорациясы;</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Еуразиялық даму банкі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бойына "ВВВ-"-тен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борыштық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шетел эмитенттерінің акциялары;</w:t>
            </w:r>
          </w:p>
          <w:p>
            <w:pPr>
              <w:spacing w:after="20"/>
              <w:ind w:left="20"/>
              <w:jc w:val="both"/>
            </w:pPr>
            <w:r>
              <w:rPr>
                <w:rFonts w:ascii="Times New Roman"/>
                <w:b w:val="false"/>
                <w:i w:val="false"/>
                <w:color w:val="000000"/>
                <w:sz w:val="20"/>
              </w:rPr>
              <w:t>
   Қазақстан Республикасы резиденттерімен Бағалы қағаздар нарығы туралы Заңның </w:t>
            </w:r>
            <w:r>
              <w:rPr>
                <w:rFonts w:ascii="Times New Roman"/>
                <w:b w:val="false"/>
                <w:i w:val="false"/>
                <w:color w:val="000000"/>
                <w:sz w:val="20"/>
              </w:rPr>
              <w:t>22-1-бабының</w:t>
            </w:r>
            <w:r>
              <w:rPr>
                <w:rFonts w:ascii="Times New Roman"/>
                <w:b w:val="false"/>
                <w:i w:val="false"/>
                <w:color w:val="000000"/>
                <w:sz w:val="20"/>
              </w:rPr>
              <w:t xml:space="preserve"> 1-1-тармағына сәйкес танылған, қор биржасының ресми тізіміне енгізілген, Қазақстан Республикасы Қаржы нарығын және қаржы ұйымдарын реттеу мен қадағалау агенттігінің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N 5251 тіркелген) (осы қосымшасында бұдан әрі - N 77 қаулы) көзделген "акциялар" секторының бірінші (барынша жоғарғы) санатының талаптарына сәйкес келетін шетел ұйымдарының акциялары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w:t>
            </w:r>
          </w:p>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рейтингтік бағасы немесе басқа рейтинг агенттіктерінің бірінің осыған ұқсас деңгейіндегі рейтингтік бағасы бар немесе "Standard &amp; Poor's" ұлттық шәкілі бойынша "kzВВ"-дан төмен емес рейтингтік бағасы бар эмитенттердің акциялары;</w:t>
            </w:r>
          </w:p>
          <w:p>
            <w:pPr>
              <w:spacing w:after="20"/>
              <w:ind w:left="20"/>
              <w:jc w:val="both"/>
            </w:pPr>
            <w:r>
              <w:rPr>
                <w:rFonts w:ascii="Times New Roman"/>
                <w:b w:val="false"/>
                <w:i w:val="false"/>
                <w:color w:val="000000"/>
                <w:sz w:val="20"/>
              </w:rPr>
              <w:t>
   талаптары N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(барынша жоғарғы) санатының талаптарына сәйкес келетін, қор биржасының ресми тізіміне енгізілген акциялар;</w:t>
            </w:r>
          </w:p>
          <w:p>
            <w:pPr>
              <w:spacing w:after="20"/>
              <w:ind w:left="20"/>
              <w:jc w:val="both"/>
            </w:pPr>
            <w:r>
              <w:rPr>
                <w:rFonts w:ascii="Times New Roman"/>
                <w:b w:val="false"/>
                <w:i w:val="false"/>
                <w:color w:val="000000"/>
                <w:sz w:val="20"/>
              </w:rPr>
              <w:t>
   талаптары N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екінші (барынша жоғарғы) санатының талаптарына сәйкес келетін, қор биржасының ресми тізіміне енгізілген акциялар;</w:t>
            </w:r>
          </w:p>
          <w:p>
            <w:pPr>
              <w:spacing w:after="20"/>
              <w:ind w:left="20"/>
              <w:jc w:val="both"/>
            </w:pPr>
            <w:r>
              <w:rPr>
                <w:rFonts w:ascii="Times New Roman"/>
                <w:b w:val="false"/>
                <w:i w:val="false"/>
                <w:color w:val="000000"/>
                <w:sz w:val="20"/>
              </w:rPr>
              <w:t>
   "Standard &amp; Poor's" агенттігінің халықаралық шәкілі бойынша "В-"-тен төмен емес рейтингтік бағасы немесе басқа рейтингтік агенттіктерінің бірінің осыған ұқсас деңгейіндегі рейтингтік бағасы бар немесе "Standard &amp; Poor's" ұлттық шәкілі бойынша "kzВ"-дан төмен емес рейтингтік бағасы бар борыштық бағалы қағаздар;</w:t>
            </w:r>
          </w:p>
          <w:p>
            <w:pPr>
              <w:spacing w:after="20"/>
              <w:ind w:left="20"/>
              <w:jc w:val="both"/>
            </w:pPr>
            <w:r>
              <w:rPr>
                <w:rFonts w:ascii="Times New Roman"/>
                <w:b w:val="false"/>
                <w:i w:val="false"/>
                <w:color w:val="000000"/>
                <w:sz w:val="20"/>
              </w:rPr>
              <w:t>
   талаптары N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"рейтингтік бағасы жоқ борыштық бағалы қағаздар" санатының талаптарына сәйкес келетін, қор биржасының ресми тізіміне енгізілген борыштық бағалы қағаздар;</w:t>
            </w:r>
          </w:p>
          <w:p>
            <w:pPr>
              <w:spacing w:after="20"/>
              <w:ind w:left="20"/>
              <w:jc w:val="both"/>
            </w:pPr>
            <w:r>
              <w:rPr>
                <w:rFonts w:ascii="Times New Roman"/>
                <w:b w:val="false"/>
                <w:i w:val="false"/>
                <w:color w:val="000000"/>
                <w:sz w:val="20"/>
              </w:rPr>
              <w:t>
   талаптары N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"рейтингтік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N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аралық инвестициялық пай қорларының пайлары;</w:t>
            </w:r>
          </w:p>
          <w:p>
            <w:pPr>
              <w:spacing w:after="20"/>
              <w:ind w:left="20"/>
              <w:jc w:val="both"/>
            </w:pP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нөмірі 9-жолында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екі жыл ішінде жүзеге асырылған;</w:t>
            </w:r>
          </w:p>
          <w:p>
            <w:pPr>
              <w:spacing w:after="20"/>
              <w:ind w:left="20"/>
              <w:jc w:val="both"/>
            </w:pPr>
            <w:r>
              <w:rPr>
                <w:rFonts w:ascii="Times New Roman"/>
                <w:b w:val="false"/>
                <w:i w:val="false"/>
                <w:color w:val="000000"/>
                <w:sz w:val="20"/>
              </w:rPr>
              <w:t>
   3) борыштық бағалы қағаздардың эмитенті қаржылық есептілікті қаржылық есептіліктің халықаралық стандарттарына (International Financial Reporting Standards) (осы қосымшасында бұдан әрі - ҚЕХС) немесе Америка Құрама Штаттарында қолданылатын стандарттарға (International Accepted Accounting Principles) (осы қосымшасында бұдан әрі - АҚШ ҚЕС) сәйкес жасайды;</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аудиторлық есеппен расталған борыштық бағалы қағаздар эмитентінің қаржылық есептілігі кемінде аяқталған екі қаржы жылы үшін қор биржасына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екі миллион елу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таза кірісі соңғы екі жылдың біреуінде аудиторлық есеппен расталған, соңғы есептік күнгі қаржылық есептілікке сәйкес айлық есептік көрсеткіштің сексен бес мың алты жүз еселенген мөлшерінен кем емес баламалы соманы құрайды;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сатудың көлемі аудиторлық есеппен расталған қаржылық есептілік деректері бойынша соңғы екі жылдың әрқайсында айлық есептік көрсеткіштің екі миллион елу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осы бағалы қағаздар қор биржасының ресми тізімінде болған уақытта борыштық бағалы қағаздар бойынша маркет-мейкердің бар болуы;</w:t>
            </w:r>
          </w:p>
          <w:p>
            <w:pPr>
              <w:spacing w:after="20"/>
              <w:ind w:left="20"/>
              <w:jc w:val="both"/>
            </w:pPr>
            <w:r>
              <w:rPr>
                <w:rFonts w:ascii="Times New Roman"/>
                <w:b w:val="false"/>
                <w:i w:val="false"/>
                <w:color w:val="000000"/>
                <w:sz w:val="20"/>
              </w:rPr>
              <w:t>
   12)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нөмірлері 9 және 10-жолдарында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бір жылдан кем емес мерзімде жүзеге асырылған;</w:t>
            </w:r>
          </w:p>
          <w:p>
            <w:pPr>
              <w:spacing w:after="20"/>
              <w:ind w:left="20"/>
              <w:jc w:val="both"/>
            </w:pPr>
            <w:r>
              <w:rPr>
                <w:rFonts w:ascii="Times New Roman"/>
                <w:b w:val="false"/>
                <w:i w:val="false"/>
                <w:color w:val="000000"/>
                <w:sz w:val="20"/>
              </w:rPr>
              <w:t>
   3) эмитент ҚЕХС немесе АҚШ ҚЕС сәйкес қаржылық есептілікті әзірлейді;</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борыштық бағалы қағаздар эмитентінің қор биржасына соңғы аяқталған қаржы жылы үшін аудиторлық есеппен расталған қаржылық есептілік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аудиторлық есеппен расталған, соңғы есептік күнгі қаржылық есептілікке сәйкес аяқталған үш қаржы жылының біреуінде таза кірістің бар болуы;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жылдағы сату көлемі айлық есептік көрсеткіштің үш жүз қырық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"BBBm-" төмен емес не "Standard &amp; Poor's Fund credit quality ratings" "BBBf-" төмен емес халықаралық рейтингтік бағасы инвестициялық пай қорларының пайлары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қаулымен көзделген "Инвестициялық қорлардың бағалы қағаздары" секторының талаптарына сәйкес келетін жылжымайтын мүлік қорларының акциялары:</w:t>
            </w:r>
          </w:p>
          <w:p>
            <w:pPr>
              <w:spacing w:after="20"/>
              <w:ind w:left="20"/>
              <w:jc w:val="both"/>
            </w:pPr>
            <w:r>
              <w:rPr>
                <w:rFonts w:ascii="Times New Roman"/>
                <w:b w:val="false"/>
                <w:i w:val="false"/>
                <w:color w:val="000000"/>
                <w:sz w:val="20"/>
              </w:rPr>
              <w:t>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w:t>
            </w:r>
          </w:p>
          <w:p>
            <w:pPr>
              <w:spacing w:after="20"/>
              <w:ind w:left="20"/>
              <w:jc w:val="both"/>
            </w:pPr>
            <w:r>
              <w:rPr>
                <w:rFonts w:ascii="Times New Roman"/>
                <w:b w:val="false"/>
                <w:i w:val="false"/>
                <w:color w:val="000000"/>
                <w:sz w:val="20"/>
              </w:rPr>
              <w:t>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w:t>
            </w:r>
          </w:p>
          <w:p>
            <w:pPr>
              <w:spacing w:after="20"/>
              <w:ind w:left="20"/>
              <w:jc w:val="both"/>
            </w:pP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p>
          <w:p>
            <w:pPr>
              <w:spacing w:after="20"/>
              <w:ind w:left="20"/>
              <w:jc w:val="both"/>
            </w:pPr>
            <w:r>
              <w:rPr>
                <w:rFonts w:ascii="Times New Roman"/>
                <w:b w:val="false"/>
                <w:i w:val="false"/>
                <w:color w:val="000000"/>
                <w:sz w:val="20"/>
              </w:rPr>
              <w:t>
   жылжымайтын мүлік қорының активтеріне кіретін жылжымайтын мүлікке ауыртпалық салынбаған не ол сенімгерлік басқаруға өткізілген;</w:t>
            </w:r>
          </w:p>
          <w:p>
            <w:pPr>
              <w:spacing w:after="20"/>
              <w:ind w:left="20"/>
              <w:jc w:val="both"/>
            </w:pPr>
            <w:r>
              <w:rPr>
                <w:rFonts w:ascii="Times New Roman"/>
                <w:b w:val="false"/>
                <w:i w:val="false"/>
                <w:color w:val="000000"/>
                <w:sz w:val="20"/>
              </w:rPr>
              <w:t>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w:t>
            </w:r>
          </w:p>
          <w:p>
            <w:pPr>
              <w:spacing w:after="20"/>
              <w:ind w:left="20"/>
              <w:jc w:val="both"/>
            </w:pPr>
            <w:r>
              <w:rPr>
                <w:rFonts w:ascii="Times New Roman"/>
                <w:b w:val="false"/>
                <w:i w:val="false"/>
                <w:color w:val="000000"/>
                <w:sz w:val="20"/>
              </w:rPr>
              <w:t>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қымбат металдар нарығының қауымдастығы (London bullion market association) қабылдаған тиісті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он екі айдан астам емес мерзіміне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 емес банктеріндегі металл депозиттері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рейтингтік бағасы немесе басқа рейтингтік агенттіктерінің бірінің осындай деңгейдегі рейтингтік бағасы бар, мына талаптарға сәйкес келетін рrincipal protected notes:</w:t>
            </w:r>
          </w:p>
          <w:p>
            <w:pPr>
              <w:spacing w:after="20"/>
              <w:ind w:left="20"/>
              <w:jc w:val="both"/>
            </w:pPr>
            <w:r>
              <w:rPr>
                <w:rFonts w:ascii="Times New Roman"/>
                <w:b w:val="false"/>
                <w:i w:val="false"/>
                <w:color w:val="000000"/>
                <w:sz w:val="20"/>
              </w:rPr>
              <w:t>
   айналыс мерзімі үш жылдан аспайды;</w:t>
            </w:r>
          </w:p>
          <w:p>
            <w:pPr>
              <w:spacing w:after="20"/>
              <w:ind w:left="20"/>
              <w:jc w:val="both"/>
            </w:pPr>
            <w:r>
              <w:rPr>
                <w:rFonts w:ascii="Times New Roman"/>
                <w:b w:val="false"/>
                <w:i w:val="false"/>
                <w:color w:val="000000"/>
                <w:sz w:val="20"/>
              </w:rPr>
              <w:t>
   рrincipal protected notes шығару талаптарында қандайда бір мемлекеттің, эмитенттің өз міндеттемелері бойынша дефолт жағдайлары көзделмеген;</w:t>
            </w:r>
          </w:p>
          <w:p>
            <w:pPr>
              <w:spacing w:after="20"/>
              <w:ind w:left="20"/>
              <w:jc w:val="both"/>
            </w:pPr>
            <w:r>
              <w:rPr>
                <w:rFonts w:ascii="Times New Roman"/>
                <w:b w:val="false"/>
                <w:i w:val="false"/>
                <w:color w:val="000000"/>
                <w:sz w:val="20"/>
              </w:rPr>
              <w:t>
   рrincipal protected notes шығару талаптарында қандайда бір эмитенттің қаржы құралының құны төмендеген жағдайда, рrincipal protected notes бойынша сыйақыны төлемеу көзделмеген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осы қосымшада көрсетілген акциялар табылатын депозитарлық қолхаттар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зейнетақы активтері есебінен сатып алуға рұқсат етілген қаржы құралдары, шетел валютасы, мынадай есеп айырысу көрсеткіштері (индекстер) табылатын фьючерстер, опциондар, своптар, форвардтар:</w:t>
            </w:r>
          </w:p>
          <w:p>
            <w:pPr>
              <w:spacing w:after="20"/>
              <w:ind w:left="20"/>
              <w:jc w:val="both"/>
            </w:pPr>
            <w:r>
              <w:rPr>
                <w:rFonts w:ascii="Times New Roman"/>
                <w:b w:val="false"/>
                <w:i w:val="false"/>
                <w:color w:val="000000"/>
                <w:sz w:val="20"/>
              </w:rPr>
              <w:t>
   1. MICEX (Moscow Interbank Currency Exchange Index)</w:t>
            </w:r>
          </w:p>
          <w:p>
            <w:pPr>
              <w:spacing w:after="20"/>
              <w:ind w:left="20"/>
              <w:jc w:val="both"/>
            </w:pPr>
            <w:r>
              <w:rPr>
                <w:rFonts w:ascii="Times New Roman"/>
                <w:b w:val="false"/>
                <w:i w:val="false"/>
                <w:color w:val="000000"/>
                <w:sz w:val="20"/>
              </w:rPr>
              <w:t>
   2. DAX (Deutscher Aktienindex)</w:t>
            </w:r>
          </w:p>
          <w:p>
            <w:pPr>
              <w:spacing w:after="20"/>
              <w:ind w:left="20"/>
              <w:jc w:val="both"/>
            </w:pPr>
            <w:r>
              <w:rPr>
                <w:rFonts w:ascii="Times New Roman"/>
                <w:b w:val="false"/>
                <w:i w:val="false"/>
                <w:color w:val="000000"/>
                <w:sz w:val="20"/>
              </w:rPr>
              <w:t>
   3. CAC 40 (Compagniedes Agentsde Change 40 Index)</w:t>
            </w:r>
          </w:p>
          <w:p>
            <w:pPr>
              <w:spacing w:after="20"/>
              <w:ind w:left="20"/>
              <w:jc w:val="both"/>
            </w:pPr>
            <w:r>
              <w:rPr>
                <w:rFonts w:ascii="Times New Roman"/>
                <w:b w:val="false"/>
                <w:i w:val="false"/>
                <w:color w:val="000000"/>
                <w:sz w:val="20"/>
              </w:rPr>
              <w:t>
   4. NIKKEI - 225 (NIKKEI - 225 Index)</w:t>
            </w:r>
          </w:p>
          <w:p>
            <w:pPr>
              <w:spacing w:after="20"/>
              <w:ind w:left="20"/>
              <w:jc w:val="both"/>
            </w:pPr>
            <w:r>
              <w:rPr>
                <w:rFonts w:ascii="Times New Roman"/>
                <w:b w:val="false"/>
                <w:i w:val="false"/>
                <w:color w:val="000000"/>
                <w:sz w:val="20"/>
              </w:rPr>
              <w:t>
   5. TOPIX (Tokyo Price Index)</w:t>
            </w:r>
          </w:p>
          <w:p>
            <w:pPr>
              <w:spacing w:after="20"/>
              <w:ind w:left="20"/>
              <w:jc w:val="both"/>
            </w:pPr>
            <w:r>
              <w:rPr>
                <w:rFonts w:ascii="Times New Roman"/>
                <w:b w:val="false"/>
                <w:i w:val="false"/>
                <w:color w:val="000000"/>
                <w:sz w:val="20"/>
              </w:rPr>
              <w:t>
   6. HSI (Hang Seng Index)</w:t>
            </w:r>
          </w:p>
          <w:p>
            <w:pPr>
              <w:spacing w:after="20"/>
              <w:ind w:left="20"/>
              <w:jc w:val="both"/>
            </w:pPr>
            <w:r>
              <w:rPr>
                <w:rFonts w:ascii="Times New Roman"/>
                <w:b w:val="false"/>
                <w:i w:val="false"/>
                <w:color w:val="000000"/>
                <w:sz w:val="20"/>
              </w:rPr>
              <w:t>
   7. ENXT 100 (Euronext 100)</w:t>
            </w:r>
          </w:p>
          <w:p>
            <w:pPr>
              <w:spacing w:after="20"/>
              <w:ind w:left="20"/>
              <w:jc w:val="both"/>
            </w:pPr>
            <w:r>
              <w:rPr>
                <w:rFonts w:ascii="Times New Roman"/>
                <w:b w:val="false"/>
                <w:i w:val="false"/>
                <w:color w:val="000000"/>
                <w:sz w:val="20"/>
              </w:rPr>
              <w:t>
   8. RTSI (Russian Trade System Index)</w:t>
            </w:r>
          </w:p>
          <w:p>
            <w:pPr>
              <w:spacing w:after="20"/>
              <w:ind w:left="20"/>
              <w:jc w:val="both"/>
            </w:pPr>
            <w:r>
              <w:rPr>
                <w:rFonts w:ascii="Times New Roman"/>
                <w:b w:val="false"/>
                <w:i w:val="false"/>
                <w:color w:val="000000"/>
                <w:sz w:val="20"/>
              </w:rPr>
              <w:t>
   9. DJIA (Dow Jones Industrial Average)</w:t>
            </w:r>
          </w:p>
          <w:p>
            <w:pPr>
              <w:spacing w:after="20"/>
              <w:ind w:left="20"/>
              <w:jc w:val="both"/>
            </w:pPr>
            <w:r>
              <w:rPr>
                <w:rFonts w:ascii="Times New Roman"/>
                <w:b w:val="false"/>
                <w:i w:val="false"/>
                <w:color w:val="000000"/>
                <w:sz w:val="20"/>
              </w:rPr>
              <w:t>
   10. S&amp;P 500 (Standardand &amp; Poor's 500 Index)</w:t>
            </w:r>
          </w:p>
          <w:p>
            <w:pPr>
              <w:spacing w:after="20"/>
              <w:ind w:left="20"/>
              <w:jc w:val="both"/>
            </w:pPr>
            <w:r>
              <w:rPr>
                <w:rFonts w:ascii="Times New Roman"/>
                <w:b w:val="false"/>
                <w:i w:val="false"/>
                <w:color w:val="000000"/>
                <w:sz w:val="20"/>
              </w:rPr>
              <w:t>
   11. FT-SE 100 (Financial Times Stock Exchange 100 Index)</w:t>
            </w:r>
          </w:p>
          <w:p>
            <w:pPr>
              <w:spacing w:after="20"/>
              <w:ind w:left="20"/>
              <w:jc w:val="both"/>
            </w:pPr>
            <w:r>
              <w:rPr>
                <w:rFonts w:ascii="Times New Roman"/>
                <w:b w:val="false"/>
                <w:i w:val="false"/>
                <w:color w:val="000000"/>
                <w:sz w:val="20"/>
              </w:rPr>
              <w:t>
   12. KASE (Kazahstan Stock Ехсhange)</w:t>
            </w:r>
          </w:p>
          <w:p>
            <w:pPr>
              <w:spacing w:after="20"/>
              <w:ind w:left="20"/>
              <w:jc w:val="both"/>
            </w:pPr>
            <w:r>
              <w:rPr>
                <w:rFonts w:ascii="Times New Roman"/>
                <w:b w:val="false"/>
                <w:i w:val="false"/>
                <w:color w:val="000000"/>
                <w:sz w:val="20"/>
              </w:rPr>
              <w:t>
   13. MSCI World Index (Morgan Stanley Capital International World Index)</w:t>
            </w:r>
          </w:p>
        </w:tc>
      </w:tr>
    </w:tbl>
    <w:p>
      <w:pPr>
        <w:spacing w:after="0"/>
        <w:ind w:left="0"/>
        <w:jc w:val="left"/>
      </w:pPr>
      <w:r>
        <w:br/>
      </w:r>
      <w:r>
        <w:rPr>
          <w:rFonts w:ascii="Times New Roman"/>
          <w:b w:val="false"/>
          <w:i w:val="false"/>
          <w:color w:val="000000"/>
          <w:sz w:val="28"/>
        </w:rPr>
        <w:t>
</w:t>
      </w:r>
    </w:p>
    <w:bookmarkStart w:name="z65" w:id="123"/>
    <w:p>
      <w:pPr>
        <w:spacing w:after="0"/>
        <w:ind w:left="0"/>
        <w:jc w:val="both"/>
      </w:pPr>
      <w:r>
        <w:rPr>
          <w:rFonts w:ascii="Times New Roman"/>
          <w:b w:val="false"/>
          <w:i w:val="false"/>
          <w:color w:val="000000"/>
          <w:sz w:val="28"/>
        </w:rPr>
        <w:t>
      2. Мынадай қаржы құралдарына салынатын инвестициялардың жиынтық көлемі әрбір қордың зейнетақы активтерінің бес пайызынан аспауы тиіс: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N 77</w:t>
            </w:r>
            <w:r>
              <w:rPr>
                <w:rFonts w:ascii="Times New Roman"/>
                <w:b w:val="false"/>
                <w:i w:val="false"/>
                <w:color w:val="000000"/>
                <w:sz w:val="20"/>
              </w:rPr>
              <w:t xml:space="preserve"> қаулыда көзделген инфрақұрылымдық облигацияларды қоспағанда, эмитенттері "рейтинг бағасы жоқ екінші шағын санатты борыштық бағалы қағаздар" шағын санатының (барынша жоғарғыдан кейінгі) талаптарына сәйкес келетін,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борыштық бағалы қағаздар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N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аралық инвестициялық пай қорларының пайлары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"Standard &amp; Poor's" агенттігінің халықаралық шәкілі бойынша "BB-"-тен төмен емес рейтингтік бағасы бар немесе басқа рейтингтік агенттіктерінің осыған ұқсас деңгейдегі рейтингтік бағасы бар қаржы құралдары болып табылатын, фьючерстер, опциондар, своптар, форвардтар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ресми тізіміне енгізілген, N 77 </w:t>
            </w:r>
            <w:r>
              <w:rPr>
                <w:rFonts w:ascii="Times New Roman"/>
                <w:b w:val="false"/>
                <w:i w:val="false"/>
                <w:color w:val="000000"/>
                <w:sz w:val="20"/>
              </w:rPr>
              <w:t>қаулымен</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жылжымайтын мүлік қорларының акциялары:</w:t>
            </w:r>
          </w:p>
          <w:p>
            <w:pPr>
              <w:spacing w:after="20"/>
              <w:ind w:left="20"/>
              <w:jc w:val="both"/>
            </w:pPr>
            <w:r>
              <w:rPr>
                <w:rFonts w:ascii="Times New Roman"/>
                <w:b w:val="false"/>
                <w:i w:val="false"/>
                <w:color w:val="000000"/>
                <w:sz w:val="20"/>
              </w:rPr>
              <w:t>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w:t>
            </w:r>
          </w:p>
          <w:p>
            <w:pPr>
              <w:spacing w:after="20"/>
              <w:ind w:left="20"/>
              <w:jc w:val="both"/>
            </w:pPr>
            <w:r>
              <w:rPr>
                <w:rFonts w:ascii="Times New Roman"/>
                <w:b w:val="false"/>
                <w:i w:val="false"/>
                <w:color w:val="000000"/>
                <w:sz w:val="20"/>
              </w:rPr>
              <w:t>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w:t>
            </w:r>
          </w:p>
          <w:p>
            <w:pPr>
              <w:spacing w:after="20"/>
              <w:ind w:left="20"/>
              <w:jc w:val="both"/>
            </w:pP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p>
          <w:p>
            <w:pPr>
              <w:spacing w:after="20"/>
              <w:ind w:left="20"/>
              <w:jc w:val="both"/>
            </w:pPr>
            <w:r>
              <w:rPr>
                <w:rFonts w:ascii="Times New Roman"/>
                <w:b w:val="false"/>
                <w:i w:val="false"/>
                <w:color w:val="000000"/>
                <w:sz w:val="20"/>
              </w:rPr>
              <w:t>
   жылжымайтын мүлік қорының активтеріне кіретін жылжымайтын мүлікке ауыртпалық салынбаған не ол сенімгерлік басқаруға өткізілген;</w:t>
            </w:r>
          </w:p>
          <w:p>
            <w:pPr>
              <w:spacing w:after="20"/>
              <w:ind w:left="20"/>
              <w:jc w:val="both"/>
            </w:pPr>
            <w:r>
              <w:rPr>
                <w:rFonts w:ascii="Times New Roman"/>
                <w:b w:val="false"/>
                <w:i w:val="false"/>
                <w:color w:val="000000"/>
                <w:sz w:val="20"/>
              </w:rPr>
              <w:t>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w:t>
            </w:r>
          </w:p>
          <w:p>
            <w:pPr>
              <w:spacing w:after="20"/>
              <w:ind w:left="20"/>
              <w:jc w:val="both"/>
            </w:pPr>
            <w:r>
              <w:rPr>
                <w:rFonts w:ascii="Times New Roman"/>
                <w:b w:val="false"/>
                <w:i w:val="false"/>
                <w:color w:val="000000"/>
                <w:sz w:val="20"/>
              </w:rPr>
              <w:t>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"BBBm-" төмен емес не "Standard &amp; Poor's Fund credit quality ratings" "BBBf-" төмен емес халықаралық рейтингтік бағасы инвестициялық пай қорларының пайлары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1-тармағының реттік нөмірлері 9 және 10-жолдарында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бір жылдан кем емес мерзімде жүзеге асырылған;</w:t>
            </w:r>
          </w:p>
          <w:p>
            <w:pPr>
              <w:spacing w:after="20"/>
              <w:ind w:left="20"/>
              <w:jc w:val="both"/>
            </w:pPr>
            <w:r>
              <w:rPr>
                <w:rFonts w:ascii="Times New Roman"/>
                <w:b w:val="false"/>
                <w:i w:val="false"/>
                <w:color w:val="000000"/>
                <w:sz w:val="20"/>
              </w:rPr>
              <w:t>
   3) эмитент ҚЕХС немесе АҚШ ҚЕС сәйкес қаржылық есептілікті әзірлейді;</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борыштық бағалы қағаздар эмитентінің қор биржасына соңғы аяқталған қаржы жылы үшін аудиторлық есеппен расталған қаржылық есептілік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аудиторлық есеппен расталған, соңғы есептік күнгі қаржылық есептілікке сәйкес аяқталған үш қаржы жылының біреуінде таза кірістің бар болуы;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жылдағы сату көлемі айлық есептік көрсеткіштің үш жүз қырық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копоративтік басқару жүйесі бар болуы;</w:t>
            </w:r>
          </w:p>
          <w:p>
            <w:pPr>
              <w:spacing w:after="20"/>
              <w:ind w:left="20"/>
              <w:jc w:val="both"/>
            </w:pPr>
            <w:r>
              <w:rPr>
                <w:rFonts w:ascii="Times New Roman"/>
                <w:b w:val="false"/>
                <w:i w:val="false"/>
                <w:color w:val="000000"/>
                <w:sz w:val="20"/>
              </w:rPr>
              <w:t>
   11)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 жөніндегі қызметті жүзеге</w:t>
            </w:r>
            <w:r>
              <w:br/>
            </w:r>
            <w:r>
              <w:rPr>
                <w:rFonts w:ascii="Times New Roman"/>
                <w:b w:val="false"/>
                <w:i w:val="false"/>
                <w:color w:val="000000"/>
                <w:sz w:val="20"/>
              </w:rPr>
              <w:t>асыратын ұйымдардың және</w:t>
            </w:r>
            <w:r>
              <w:br/>
            </w:r>
            <w:r>
              <w:rPr>
                <w:rFonts w:ascii="Times New Roman"/>
                <w:b w:val="false"/>
                <w:i w:val="false"/>
                <w:color w:val="000000"/>
                <w:sz w:val="20"/>
              </w:rPr>
              <w:t>жинақтаушы зейнетақы қорларының</w:t>
            </w:r>
            <w:r>
              <w:br/>
            </w:r>
            <w:r>
              <w:rPr>
                <w:rFonts w:ascii="Times New Roman"/>
                <w:b w:val="false"/>
                <w:i w:val="false"/>
                <w:color w:val="000000"/>
                <w:sz w:val="20"/>
              </w:rPr>
              <w:t>қызметін жүзеге асыру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Консервативтік инвестициялық портфельді құрайтын зейнетақы активтері есебінен сатып алуға рұқсат берілген қаржы құралдарының тізбесі</w:t>
      </w:r>
    </w:p>
    <w:p>
      <w:pPr>
        <w:spacing w:after="0"/>
        <w:ind w:left="0"/>
        <w:jc w:val="both"/>
      </w:pPr>
      <w:r>
        <w:rPr>
          <w:rFonts w:ascii="Times New Roman"/>
          <w:b w:val="false"/>
          <w:i w:val="false"/>
          <w:color w:val="ff0000"/>
          <w:sz w:val="28"/>
        </w:rPr>
        <w:t xml:space="preserve">
      Ескерту. Тізбеге өзгерістер енгізілді -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1837"/>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кепілімен шығарылған бағалы қағаздар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қор биржасының ресми тізіміне енгізілген облигациялар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төмен емес рейтингтік бағасы немесе басқа рейтингтік агенттіктердің біреуінің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темен емес ұзақ мерзімді кредиттік рейтингі немесе басқа рейтингтік агенттіктердің біреуінің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Қолданушылар назарына!</w:t>
            </w:r>
          </w:p>
          <w:p>
            <w:pPr>
              <w:spacing w:after="20"/>
              <w:ind w:left="20"/>
              <w:jc w:val="both"/>
            </w:pPr>
            <w:r>
              <w:rPr>
                <w:rFonts w:ascii="Times New Roman"/>
                <w:b w:val="false"/>
                <w:i w:val="false"/>
                <w:color w:val="000000"/>
                <w:sz w:val="20"/>
              </w:rPr>
              <w:t>
  2-қосымшасының реттік нөмірі 5-жолының төртінші абзацы 2013.01.01 дейін қолданыста болады.</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"kzВ+"-ке дейінгі рейтингтік бағасы немесе басқа рейтинг агенттіктердің біреуінің осыған ұқсас деңгейдегі рейтингі бар болса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p>
            <w:pPr>
              <w:spacing w:after="20"/>
              <w:ind w:left="20"/>
              <w:jc w:val="both"/>
            </w:pPr>
            <w:r>
              <w:rPr>
                <w:rFonts w:ascii="Times New Roman"/>
                <w:b w:val="false"/>
                <w:i w:val="false"/>
                <w:color w:val="000000"/>
                <w:sz w:val="20"/>
              </w:rPr>
              <w:t>
      реттік жол 01.01.2014 дейін қолданыста болады - ҚР Ұлттық Банкі Басқармасының 24.12.2012 </w:t>
            </w:r>
            <w:r>
              <w:rPr>
                <w:rFonts w:ascii="Times New Roman"/>
                <w:b w:val="false"/>
                <w:i w:val="false"/>
                <w:color w:val="000000"/>
                <w:sz w:val="20"/>
              </w:rPr>
              <w:t>№ 374</w:t>
            </w:r>
            <w:r>
              <w:rPr>
                <w:rFonts w:ascii="Times New Roman"/>
                <w:b w:val="false"/>
                <w:i w:val="false"/>
                <w:color w:val="00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Қазақстан Республикасының екінші деңгейдегі банктеріндегі банктік депозиттік сертификаттар,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 бар немесе Standard &amp; Poor’s ұлттық шәкілі бойынша "kzВВ"-дан төмен емес рейтингілік бағасы немесе басқа рейтингілік агенттіктердің бірінің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 бар немесе Standard &amp; Poor’s ұлттық шәкілі бойынша "kzВВ"-дан "kzВ+"-ке дейінгі рейтингілік бағасы бар болса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"ВВВ"-дан төмен емес халықаралық рейтингтік бағасы бар немесе басқа рейтингтік агенттіктерінің бірінің осыған ұқсас деңгейдегі рейтингі бар мына халықаралық қаржы ұйымдары шығарған борыштық бағалы қағаздар:</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Америка аралық даму банкі;</w:t>
            </w:r>
          </w:p>
          <w:p>
            <w:pPr>
              <w:spacing w:after="20"/>
              <w:ind w:left="20"/>
              <w:jc w:val="both"/>
            </w:pPr>
            <w:r>
              <w:rPr>
                <w:rFonts w:ascii="Times New Roman"/>
                <w:b w:val="false"/>
                <w:i w:val="false"/>
                <w:color w:val="000000"/>
                <w:sz w:val="20"/>
              </w:rPr>
              <w:t>
   Халықаралық есеп-айырысу банкі;</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қаржы корпорациясы;</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Еуразиялық даму банкі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w:t>
            </w:r>
          </w:p>
          <w:p>
            <w:pPr>
              <w:spacing w:after="20"/>
              <w:ind w:left="20"/>
              <w:jc w:val="both"/>
            </w:pPr>
            <w:r>
              <w:rPr>
                <w:rFonts w:ascii="Times New Roman"/>
                <w:b w:val="false"/>
                <w:i w:val="false"/>
                <w:color w:val="000000"/>
                <w:sz w:val="20"/>
              </w:rPr>
              <w:t>
"Standard &amp; Poor's" агенттігінің "А-"-тен төмен емес халықаралық рейтингтік бағасы бар немесе басқа рейтинг агенттіктерінің бірінің осыған ұқсас деңгейіндегі рейтингі бар;</w:t>
            </w:r>
          </w:p>
          <w:p>
            <w:pPr>
              <w:spacing w:after="20"/>
              <w:ind w:left="20"/>
              <w:jc w:val="both"/>
            </w:pPr>
            <w:r>
              <w:rPr>
                <w:rFonts w:ascii="Times New Roman"/>
                <w:b w:val="false"/>
                <w:i w:val="false"/>
                <w:color w:val="000000"/>
                <w:sz w:val="20"/>
              </w:rPr>
              <w:t>
  эмитенттің бас ұйымында мынадай рейтингілік бағалардың бірі:</w:t>
            </w:r>
          </w:p>
          <w:p>
            <w:pPr>
              <w:spacing w:after="20"/>
              <w:ind w:left="20"/>
              <w:jc w:val="both"/>
            </w:pPr>
            <w:r>
              <w:rPr>
                <w:rFonts w:ascii="Times New Roman"/>
                <w:b w:val="false"/>
                <w:i w:val="false"/>
                <w:color w:val="000000"/>
                <w:sz w:val="20"/>
              </w:rPr>
              <w:t>
 Қазақстан Республикасының резиденті еместер үшін "Standard &amp; Poor's" агенттігінің халықаралық шәкілі бойынша "ВВВ-" төмен емес немесе басқа рейтингілік агенттіктерінің бірінің осыған ұқсас деңгейдегі рейтингілік бағасы;</w:t>
            </w:r>
          </w:p>
          <w:p>
            <w:pPr>
              <w:spacing w:after="20"/>
              <w:ind w:left="20"/>
              <w:jc w:val="both"/>
            </w:pPr>
            <w:r>
              <w:rPr>
                <w:rFonts w:ascii="Times New Roman"/>
                <w:b w:val="false"/>
                <w:i w:val="false"/>
                <w:color w:val="000000"/>
                <w:sz w:val="20"/>
              </w:rPr>
              <w:t>
  Қазақстан Республикасының резиденттері үшін "Standard &amp; Poor's" агенттігінің халықаралық шәкілі бойынша "В-" төмен емес немесе басқа рейтингілік агенттіктерінің бірінің осыған ұқсас деңгейдегі рейтингілік бағасы болғанда</w:t>
            </w:r>
          </w:p>
          <w:p>
            <w:pPr>
              <w:spacing w:after="20"/>
              <w:ind w:left="20"/>
              <w:jc w:val="both"/>
            </w:pPr>
            <w:r>
              <w:rPr>
                <w:rFonts w:ascii="Times New Roman"/>
                <w:b w:val="false"/>
                <w:i w:val="false"/>
                <w:color w:val="000000"/>
                <w:sz w:val="20"/>
              </w:rPr>
              <w:t>
  мөлшері мемлекеттік емес борыштық бағалы қағаздар шығарудың толық көлеміне сәйкес келетін эмитенттің бас ұйымның кепілдігі болатын мемлекеттік емес борыштық бағалы қағаздар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деңгейіндегі рейтингтік бағасы бар немесе "Standard &amp; Poor's" ұлттық шәкілі бойынша "kzВВ"-дан төмен емес рейтингтік бағасы немесе басқа рейтингтік агенттіктердің біреуінің осыған ұқсас деңгейіндегі рейтингтік бағасы бар,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қымбат металдар нарығының қауымдастығы (London bullion market association) қабылдаған тиісті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он екі айдан астам емес мерзіміне металл депозиттері, оның ішінде "Standard &amp; Poor's" агенттігінің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 емес банктеріндегі металл депозиттері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базалық активтері болып осы қосымшаға сәйкес зейнетақы активтері есебінен сатып алуға рұқсат етілген қаржы құралдары табылатын туынды қаржы құралдары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 жөніндегі қызметті жүзеге</w:t>
            </w:r>
            <w:r>
              <w:br/>
            </w:r>
            <w:r>
              <w:rPr>
                <w:rFonts w:ascii="Times New Roman"/>
                <w:b w:val="false"/>
                <w:i w:val="false"/>
                <w:color w:val="000000"/>
                <w:sz w:val="20"/>
              </w:rPr>
              <w:t>асыратын ұйымдардың және</w:t>
            </w:r>
            <w:r>
              <w:br/>
            </w:r>
            <w:r>
              <w:rPr>
                <w:rFonts w:ascii="Times New Roman"/>
                <w:b w:val="false"/>
                <w:i w:val="false"/>
                <w:color w:val="000000"/>
                <w:sz w:val="20"/>
              </w:rPr>
              <w:t>жинақтаушы зейнетақы қорларының</w:t>
            </w:r>
            <w:r>
              <w:br/>
            </w:r>
            <w:r>
              <w:rPr>
                <w:rFonts w:ascii="Times New Roman"/>
                <w:b w:val="false"/>
                <w:i w:val="false"/>
                <w:color w:val="000000"/>
                <w:sz w:val="20"/>
              </w:rPr>
              <w:t>қызметін жүзеге асыру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өзгерістер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2012.02.13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Орташа инвестициялық портфельді құрайтын зейнетақы активтерінің есебінен сатып алуға рұқсат берілген қаржы құралдарының тізбесі</w:t>
      </w:r>
    </w:p>
    <w:bookmarkStart w:name="z68" w:id="124"/>
    <w:p>
      <w:pPr>
        <w:spacing w:after="0"/>
        <w:ind w:left="0"/>
        <w:jc w:val="both"/>
      </w:pPr>
      <w:r>
        <w:rPr>
          <w:rFonts w:ascii="Times New Roman"/>
          <w:b w:val="false"/>
          <w:i w:val="false"/>
          <w:color w:val="000000"/>
          <w:sz w:val="28"/>
        </w:rPr>
        <w:t>
      1. Ұйым (Қор) инвестициялық басқаруындағы әрбір жеке Қордың орташа инвестициялық портфеліндегі зейнетақы активтерін орналастыратын қаржы құралдарының тізбесі және оларға қойылатын талаптар: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177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кепілімен шығарылған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қор биржасының ресми тізіміне енгізілген облигациялар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төмен емес рейтингтік бағасы немесе басқа рейтингтік агенттіктердің біреуінің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темен емес ұзақ мерзімді кредиттік рейтингі немесе басқа рейтингтік агенттіктердің біреуінің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Қолданушылар назарына!</w:t>
            </w:r>
          </w:p>
          <w:p>
            <w:pPr>
              <w:spacing w:after="20"/>
              <w:ind w:left="20"/>
              <w:jc w:val="both"/>
            </w:pPr>
            <w:r>
              <w:rPr>
                <w:rFonts w:ascii="Times New Roman"/>
                <w:b w:val="false"/>
                <w:i w:val="false"/>
                <w:color w:val="000000"/>
                <w:sz w:val="20"/>
              </w:rPr>
              <w:t>
  3-қосымшасы 1-тармағының реттік нөмірі 5-жолының төртінші абзацы 2013.01.01 дейін қолданыста болады.</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"kzВ+"-ке дейінгі рейтингтік бағасы немесе басқа рейтинг агенттіктердің біреуінің осыған ұқсас деңгейдегі рейтингі бар болса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p>
            <w:pPr>
              <w:spacing w:after="20"/>
              <w:ind w:left="20"/>
              <w:jc w:val="both"/>
            </w:pPr>
            <w:r>
              <w:rPr>
                <w:rFonts w:ascii="Times New Roman"/>
                <w:b w:val="false"/>
                <w:i w:val="false"/>
                <w:color w:val="000000"/>
                <w:sz w:val="20"/>
              </w:rPr>
              <w:t>
      реттік жол 01.01.2014 дейін қолданыста болады - ҚР Ұлттық Банкі Басқармасының 24.12.2012 </w:t>
            </w:r>
            <w:r>
              <w:rPr>
                <w:rFonts w:ascii="Times New Roman"/>
                <w:b w:val="false"/>
                <w:i w:val="false"/>
                <w:color w:val="000000"/>
                <w:sz w:val="20"/>
              </w:rPr>
              <w:t>№ 374</w:t>
            </w:r>
            <w:r>
              <w:rPr>
                <w:rFonts w:ascii="Times New Roman"/>
                <w:b w:val="false"/>
                <w:i w:val="false"/>
                <w:color w:val="00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Қазақстан Республикасының екінші деңгейдегі банктеріндегі банктік депозиттік сертификаттар,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біреуінің осыған ұқсас деңгейдегі рейтингі бар немесе Standard &amp; Poor’s ұлттық шәкілі бойынша "kzВВ"-дан төмен емес рейтингілік бағасы немесе басқа рейтингілік агенттіктердің бірінің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 бар немесе Standard &amp; Poor’s ұлттық шәкілі бойынша "kzВВ"-дан "kzВ+"-ке дейінгі рейтингілік бағасы бар болса;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бар немесе басқа рейтингтік агенттіктерінің бірінің осыған ұқсас деңгейдегі рейтингі бар мына халықаралық қаржы ұйымдары шығарған борыштық бағалы қағаздар:</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Америка аралық даму банкі;</w:t>
            </w:r>
          </w:p>
          <w:p>
            <w:pPr>
              <w:spacing w:after="20"/>
              <w:ind w:left="20"/>
              <w:jc w:val="both"/>
            </w:pPr>
            <w:r>
              <w:rPr>
                <w:rFonts w:ascii="Times New Roman"/>
                <w:b w:val="false"/>
                <w:i w:val="false"/>
                <w:color w:val="000000"/>
                <w:sz w:val="20"/>
              </w:rPr>
              <w:t>
   Халықаралық есеп-айырысу банкі;</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қаржы корпорациясы;</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Еуразиялық даму банкі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бойына "ВВВ-"-тен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борыштық бағалы қағаздар;</w:t>
            </w:r>
          </w:p>
          <w:p>
            <w:pPr>
              <w:spacing w:after="20"/>
              <w:ind w:left="20"/>
              <w:jc w:val="both"/>
            </w:pPr>
            <w:r>
              <w:rPr>
                <w:rFonts w:ascii="Times New Roman"/>
                <w:b w:val="false"/>
                <w:i w:val="false"/>
                <w:color w:val="000000"/>
                <w:sz w:val="20"/>
              </w:rPr>
              <w:t>
  Шығарылымн эмитент мөлшері мемлекеттік емес борыштық бағалы қағаздар шығарудың толық көлеміне сәйкес келетін Standard &amp; Poor's" агенттігінің халықаралық шәкілі бойынша "ВВВ-" төмен емес немесе  басқа рейтингілік агенттіктерінің бірінің осыған ұқсас деңгейдегі рейтингілік бағасы бар Қазақстан Республикасының резиденті емес бас ұйымның не  "Standard &amp; Poor's" агенттігінің халықаралық шәкілі бойынша "В-" төмен емес немесе басқа рейтингілік агенттіктерінің бірінің осыған ұқсас деңгейдегі рейтингілік бағасы болғанда Қазақстан Республикасының резиденті бас ұйымның кепілдігімен жүзеге асыратын  борыштық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шетел эмитенттерінің акциялары;</w:t>
            </w:r>
          </w:p>
          <w:p>
            <w:pPr>
              <w:spacing w:after="20"/>
              <w:ind w:left="20"/>
              <w:jc w:val="both"/>
            </w:pPr>
            <w:r>
              <w:rPr>
                <w:rFonts w:ascii="Times New Roman"/>
                <w:b w:val="false"/>
                <w:i w:val="false"/>
                <w:color w:val="000000"/>
                <w:sz w:val="20"/>
              </w:rPr>
              <w:t>
  Қазақстан Республикасы резиденттерімен Бағалы қағаздар нарығы туралы Заңның </w:t>
            </w:r>
            <w:r>
              <w:rPr>
                <w:rFonts w:ascii="Times New Roman"/>
                <w:b w:val="false"/>
                <w:i w:val="false"/>
                <w:color w:val="000000"/>
                <w:sz w:val="20"/>
              </w:rPr>
              <w:t>22-1-бабының</w:t>
            </w:r>
            <w:r>
              <w:rPr>
                <w:rFonts w:ascii="Times New Roman"/>
                <w:b w:val="false"/>
                <w:i w:val="false"/>
                <w:color w:val="000000"/>
                <w:sz w:val="20"/>
              </w:rPr>
              <w:t xml:space="preserve"> 1-1-тармағына сәйкес танылған, қор биржасының ресми тізіміне енгізілген, Қазақстан Республикасы Қаржы нарығын және қаржы ұйымдарын реттеу мен қадағалау агенттігінің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5251 тіркелген) (бұдан әрі - № 77 қаулы) көзделген "акциялар" секторының бірінші (барынша жоғарғы) санатының талаптарына сәйкес келетін шетел ұйымдарының акциялары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w:t>
            </w:r>
          </w:p>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деңгейіндегі рейтингтік бағасы бар немесе "Standard &amp; Poor's" ұлттық шәкілі бойынша "kzВВ"-дан төмен емес рейтингтік бағасы немесе басқа рейтингтік агенттіктердің біреуінің осыған ұқсас деңгейіндегі рейтингтік бағасы бар эмитенттердің акциялары;</w:t>
            </w:r>
          </w:p>
          <w:p>
            <w:pPr>
              <w:spacing w:after="20"/>
              <w:ind w:left="20"/>
              <w:jc w:val="both"/>
            </w:pP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(ең жоғарғы) санатының талаптарына сәйкес келетін акциялар;</w:t>
            </w:r>
          </w:p>
          <w:p>
            <w:pPr>
              <w:spacing w:after="20"/>
              <w:ind w:left="20"/>
              <w:jc w:val="both"/>
            </w:pPr>
            <w:r>
              <w:rPr>
                <w:rFonts w:ascii="Times New Roman"/>
                <w:b w:val="false"/>
                <w:i w:val="false"/>
                <w:color w:val="000000"/>
                <w:sz w:val="20"/>
              </w:rPr>
              <w:t>
  "Standard &amp; Poor's" агенттігінің халықаралық шәкілі бойынша "В-"-тен төмен емес рейтингтік бағасы немесе басқа рейтингтік агенттіктердің біреуінің осыған ұқсас деңгейіндегі рейтингтік бағасы бар немесе "Standard &amp; Poor's" ұлттық шәкілі бойынша "kzВ"-дан төмен емес рейтингтік бағасы немесе басқа рейтингтік агенттіктердің біреуінің осыған ұқсас деңгейіндегі рейтингтік бағасы бар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"рейтингтік бағасы жоқ борыштық бағалы қағаздар" санатының талаптарына сәйкес келетін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"рейтингтік бағасы жоқ борыштық бағалы қағаздар" санатының талаптарына сәйкес келетін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"инвестициялық қорлардың бағалы қағаздары" секторының талаптарына сәйкес келетін басқарушы компаниясы Қазақстан Республикасының заңнамасына сәйкес құрылған заңды тұлға болып табылатын аралық инвестициялық пай қорларының пайлары;</w:t>
            </w:r>
          </w:p>
          <w:p>
            <w:pPr>
              <w:spacing w:after="20"/>
              <w:ind w:left="20"/>
              <w:jc w:val="both"/>
            </w:pPr>
            <w:r>
              <w:rPr>
                <w:rFonts w:ascii="Times New Roman"/>
                <w:b w:val="false"/>
                <w:i w:val="false"/>
                <w:color w:val="000000"/>
                <w:sz w:val="20"/>
              </w:rPr>
              <w:t>
  бұрын шығарылған бағалы қағаздарға ауыстыру мақсатында эмитенттің міндеттемелерін қайта құрылымдау аясында шығарылған бағалы қағаздар не осы эмитенттің өзге де міндеттемелері.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нөмірі 9-жолында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екі жыл ішінде жүзеге асырылған;</w:t>
            </w:r>
          </w:p>
          <w:p>
            <w:pPr>
              <w:spacing w:after="20"/>
              <w:ind w:left="20"/>
              <w:jc w:val="both"/>
            </w:pPr>
            <w:r>
              <w:rPr>
                <w:rFonts w:ascii="Times New Roman"/>
                <w:b w:val="false"/>
                <w:i w:val="false"/>
                <w:color w:val="000000"/>
                <w:sz w:val="20"/>
              </w:rPr>
              <w:t>
   3) борыштық бағалы қағаздардың эмитенті қаржылық есептілікті қаржылық есептіліктің халықаралық стандарттарына (International Financial Reporting Standards) (бұдан әрі - ҚЕХС) немесе Америка Құрама Штаттарында қолданылатын стандарттарға (International Accepted Accounting Principles) (бұдан әрі - АҚШ ҚЕС) сәйкес жасайды;</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аудиторлық есеппен расталған борыштық бағалы қағаздар эмитентінің қаржылық есептілігі кемінде аяқталған екі қаржы жылы үшін қор биржасына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екі миллион елу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таза кірісі соңғы екі жылдың біреуінде аудиторлық есеппен расталған, соңғы есептік күнгі қаржылық есептілікке сәйкес айлық есептік көрсеткіштің сексен бес мың алты жүз еселенген мөлшерінен кем емес баламалы соманы құрайды;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сатудың көлемі аудиторлық есеппен расталған қаржылық есептілік деректері бойынша соңғы екі жылдың әрқайсысында айлық есептік көрсеткіштің екі миллион елу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осы бағалы қағаздар қор биржасының ресми тізімінде болған уақытта борыштық бағалы қағаздар бойынша маркет-мейкердің бар болуы;</w:t>
            </w:r>
          </w:p>
          <w:p>
            <w:pPr>
              <w:spacing w:after="20"/>
              <w:ind w:left="20"/>
              <w:jc w:val="both"/>
            </w:pPr>
            <w:r>
              <w:rPr>
                <w:rFonts w:ascii="Times New Roman"/>
                <w:b w:val="false"/>
                <w:i w:val="false"/>
                <w:color w:val="000000"/>
                <w:sz w:val="20"/>
              </w:rPr>
              <w:t>
   12)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нөмірлері 9 және 10-жолдарында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бір жылдан кем емес мерзімде жүзеге асырылған;</w:t>
            </w:r>
          </w:p>
          <w:p>
            <w:pPr>
              <w:spacing w:after="20"/>
              <w:ind w:left="20"/>
              <w:jc w:val="both"/>
            </w:pPr>
            <w:r>
              <w:rPr>
                <w:rFonts w:ascii="Times New Roman"/>
                <w:b w:val="false"/>
                <w:i w:val="false"/>
                <w:color w:val="000000"/>
                <w:sz w:val="20"/>
              </w:rPr>
              <w:t>
   3) эмитент ҚЕХС немесе АҚШ ҚЕС сәйкес қаржылық есептілікті әзірлейді;</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борыштық бағалы қағаздар эмитентінің қор биржасына соңғы аяқталған қаржы жылы үшін аудиторлық есеппен расталған қаржылық есептілік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аудиторлық есеппен расталған, соңғы есептік күнгі қаржылық есептілікке сәйкес аяқталған үш қаржы жылының біреуінде таза кірістің бар болуы;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жылдағы сату көлемі айлық есептік көрсеткіштің үш жүз қырық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копоративтік басқару жүйесі бар болуы;</w:t>
            </w:r>
          </w:p>
          <w:p>
            <w:pPr>
              <w:spacing w:after="20"/>
              <w:ind w:left="20"/>
              <w:jc w:val="both"/>
            </w:pPr>
            <w:r>
              <w:rPr>
                <w:rFonts w:ascii="Times New Roman"/>
                <w:b w:val="false"/>
                <w:i w:val="false"/>
                <w:color w:val="000000"/>
                <w:sz w:val="20"/>
              </w:rPr>
              <w:t>
   11)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"BBBm-" төмен емес не "Standard &amp; Poor's Fund credit quality ratings" "BBBf-" төмен емес халықаралық рейтингтік бағасы инвестициялық пай қорларының пайлары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ресми тізіміне енгізілген, N 77 </w:t>
            </w:r>
            <w:r>
              <w:rPr>
                <w:rFonts w:ascii="Times New Roman"/>
                <w:b w:val="false"/>
                <w:i w:val="false"/>
                <w:color w:val="000000"/>
                <w:sz w:val="20"/>
              </w:rPr>
              <w:t>қаулымен</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жылжымайтын мүлік қорларының акциялары:</w:t>
            </w:r>
          </w:p>
          <w:p>
            <w:pPr>
              <w:spacing w:after="20"/>
              <w:ind w:left="20"/>
              <w:jc w:val="both"/>
            </w:pPr>
            <w:r>
              <w:rPr>
                <w:rFonts w:ascii="Times New Roman"/>
                <w:b w:val="false"/>
                <w:i w:val="false"/>
                <w:color w:val="000000"/>
                <w:sz w:val="20"/>
              </w:rPr>
              <w:t>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w:t>
            </w:r>
          </w:p>
          <w:p>
            <w:pPr>
              <w:spacing w:after="20"/>
              <w:ind w:left="20"/>
              <w:jc w:val="both"/>
            </w:pPr>
            <w:r>
              <w:rPr>
                <w:rFonts w:ascii="Times New Roman"/>
                <w:b w:val="false"/>
                <w:i w:val="false"/>
                <w:color w:val="000000"/>
                <w:sz w:val="20"/>
              </w:rPr>
              <w:t>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w:t>
            </w:r>
          </w:p>
          <w:p>
            <w:pPr>
              <w:spacing w:after="20"/>
              <w:ind w:left="20"/>
              <w:jc w:val="both"/>
            </w:pP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p>
          <w:p>
            <w:pPr>
              <w:spacing w:after="20"/>
              <w:ind w:left="20"/>
              <w:jc w:val="both"/>
            </w:pPr>
            <w:r>
              <w:rPr>
                <w:rFonts w:ascii="Times New Roman"/>
                <w:b w:val="false"/>
                <w:i w:val="false"/>
                <w:color w:val="000000"/>
                <w:sz w:val="20"/>
              </w:rPr>
              <w:t>
   жылжымайтын мүлік қорының активтеріне кіретін жылжымайтын мүлікке ауыртпалық салынбаған не ол сенімгерлік басқаруға өткізілген;</w:t>
            </w:r>
          </w:p>
          <w:p>
            <w:pPr>
              <w:spacing w:after="20"/>
              <w:ind w:left="20"/>
              <w:jc w:val="both"/>
            </w:pPr>
            <w:r>
              <w:rPr>
                <w:rFonts w:ascii="Times New Roman"/>
                <w:b w:val="false"/>
                <w:i w:val="false"/>
                <w:color w:val="000000"/>
                <w:sz w:val="20"/>
              </w:rPr>
              <w:t>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w:t>
            </w:r>
          </w:p>
          <w:p>
            <w:pPr>
              <w:spacing w:after="20"/>
              <w:ind w:left="20"/>
              <w:jc w:val="both"/>
            </w:pPr>
            <w:r>
              <w:rPr>
                <w:rFonts w:ascii="Times New Roman"/>
                <w:b w:val="false"/>
                <w:i w:val="false"/>
                <w:color w:val="000000"/>
                <w:sz w:val="20"/>
              </w:rPr>
              <w:t>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қымбат металдар нарығының қауымдастығы (London bullion market association) қабылдаған тиісті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он екі айдан астам емес мерзіміне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 емес банктеріндегі металл депозиттері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рейтингтік бағасы немесе басқа рейтингтік агенттіктерінің бірінің осындай деңгейдегі рейтингтік бағасы бар, мына талаптарға сәйкес келетін рrincipal protected notes:</w:t>
            </w:r>
          </w:p>
          <w:p>
            <w:pPr>
              <w:spacing w:after="20"/>
              <w:ind w:left="20"/>
              <w:jc w:val="both"/>
            </w:pPr>
            <w:r>
              <w:rPr>
                <w:rFonts w:ascii="Times New Roman"/>
                <w:b w:val="false"/>
                <w:i w:val="false"/>
                <w:color w:val="000000"/>
                <w:sz w:val="20"/>
              </w:rPr>
              <w:t>
   айналыс мерзімі үш жылдан аспайды;</w:t>
            </w:r>
          </w:p>
          <w:p>
            <w:pPr>
              <w:spacing w:after="20"/>
              <w:ind w:left="20"/>
              <w:jc w:val="both"/>
            </w:pPr>
            <w:r>
              <w:rPr>
                <w:rFonts w:ascii="Times New Roman"/>
                <w:b w:val="false"/>
                <w:i w:val="false"/>
                <w:color w:val="000000"/>
                <w:sz w:val="20"/>
              </w:rPr>
              <w:t>
   рrincipal protected notes шығару талаптарында қандайда бір мемлекеттің, эмитенттің өз міндеттемелері бойынша дефолт жағдайлары көзделмеген;</w:t>
            </w:r>
          </w:p>
          <w:p>
            <w:pPr>
              <w:spacing w:after="20"/>
              <w:ind w:left="20"/>
              <w:jc w:val="both"/>
            </w:pPr>
            <w:r>
              <w:rPr>
                <w:rFonts w:ascii="Times New Roman"/>
                <w:b w:val="false"/>
                <w:i w:val="false"/>
                <w:color w:val="000000"/>
                <w:sz w:val="20"/>
              </w:rPr>
              <w:t>
   рrincipal protected notes шығару талаптарында қандайда бір эмитенттің қаржы құралының құны төмендеген жағдайда, рrincipal protected notes бойынша сыйақыны төлемеу көзделмеген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осы қосымшада көрсетілген акциялар табылатын депозитарлық қолхаттар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зейнетақы активтері есебінен сатып алуға рұқсат етілген қаржы құралдары, шетел валютасы, мынадай есеп айырысу көрсеткіштері (индекстер) табылатын фьючерстер, опциондар, своптар, форвардтар:</w:t>
            </w:r>
          </w:p>
          <w:p>
            <w:pPr>
              <w:spacing w:after="20"/>
              <w:ind w:left="20"/>
              <w:jc w:val="both"/>
            </w:pPr>
            <w:r>
              <w:rPr>
                <w:rFonts w:ascii="Times New Roman"/>
                <w:b w:val="false"/>
                <w:i w:val="false"/>
                <w:color w:val="000000"/>
                <w:sz w:val="20"/>
              </w:rPr>
              <w:t>
   1. MICEX (Moscow Interbank Currency Exchange Index)</w:t>
            </w:r>
          </w:p>
          <w:p>
            <w:pPr>
              <w:spacing w:after="20"/>
              <w:ind w:left="20"/>
              <w:jc w:val="both"/>
            </w:pPr>
            <w:r>
              <w:rPr>
                <w:rFonts w:ascii="Times New Roman"/>
                <w:b w:val="false"/>
                <w:i w:val="false"/>
                <w:color w:val="000000"/>
                <w:sz w:val="20"/>
              </w:rPr>
              <w:t>
   2. DAX (Deutscher Aktienindex)</w:t>
            </w:r>
          </w:p>
          <w:p>
            <w:pPr>
              <w:spacing w:after="20"/>
              <w:ind w:left="20"/>
              <w:jc w:val="both"/>
            </w:pPr>
            <w:r>
              <w:rPr>
                <w:rFonts w:ascii="Times New Roman"/>
                <w:b w:val="false"/>
                <w:i w:val="false"/>
                <w:color w:val="000000"/>
                <w:sz w:val="20"/>
              </w:rPr>
              <w:t>
   3. CAC 40 (Compagniedes Agentsde Change 40 Index)</w:t>
            </w:r>
          </w:p>
          <w:p>
            <w:pPr>
              <w:spacing w:after="20"/>
              <w:ind w:left="20"/>
              <w:jc w:val="both"/>
            </w:pPr>
            <w:r>
              <w:rPr>
                <w:rFonts w:ascii="Times New Roman"/>
                <w:b w:val="false"/>
                <w:i w:val="false"/>
                <w:color w:val="000000"/>
                <w:sz w:val="20"/>
              </w:rPr>
              <w:t>
   4. NIKKEI - 225 (NIKKEI - 225 Index)</w:t>
            </w:r>
          </w:p>
          <w:p>
            <w:pPr>
              <w:spacing w:after="20"/>
              <w:ind w:left="20"/>
              <w:jc w:val="both"/>
            </w:pPr>
            <w:r>
              <w:rPr>
                <w:rFonts w:ascii="Times New Roman"/>
                <w:b w:val="false"/>
                <w:i w:val="false"/>
                <w:color w:val="000000"/>
                <w:sz w:val="20"/>
              </w:rPr>
              <w:t>
   5. TOPIX (Tokyo Price Index)</w:t>
            </w:r>
          </w:p>
          <w:p>
            <w:pPr>
              <w:spacing w:after="20"/>
              <w:ind w:left="20"/>
              <w:jc w:val="both"/>
            </w:pPr>
            <w:r>
              <w:rPr>
                <w:rFonts w:ascii="Times New Roman"/>
                <w:b w:val="false"/>
                <w:i w:val="false"/>
                <w:color w:val="000000"/>
                <w:sz w:val="20"/>
              </w:rPr>
              <w:t>
   6. HSI (Hang Seng Index)</w:t>
            </w:r>
          </w:p>
          <w:p>
            <w:pPr>
              <w:spacing w:after="20"/>
              <w:ind w:left="20"/>
              <w:jc w:val="both"/>
            </w:pPr>
            <w:r>
              <w:rPr>
                <w:rFonts w:ascii="Times New Roman"/>
                <w:b w:val="false"/>
                <w:i w:val="false"/>
                <w:color w:val="000000"/>
                <w:sz w:val="20"/>
              </w:rPr>
              <w:t>
   7. ENXT 100 (Euronext 100)</w:t>
            </w:r>
          </w:p>
          <w:p>
            <w:pPr>
              <w:spacing w:after="20"/>
              <w:ind w:left="20"/>
              <w:jc w:val="both"/>
            </w:pPr>
            <w:r>
              <w:rPr>
                <w:rFonts w:ascii="Times New Roman"/>
                <w:b w:val="false"/>
                <w:i w:val="false"/>
                <w:color w:val="000000"/>
                <w:sz w:val="20"/>
              </w:rPr>
              <w:t>
   8. RTSI (Russian Trade System Index)</w:t>
            </w:r>
          </w:p>
          <w:p>
            <w:pPr>
              <w:spacing w:after="20"/>
              <w:ind w:left="20"/>
              <w:jc w:val="both"/>
            </w:pPr>
            <w:r>
              <w:rPr>
                <w:rFonts w:ascii="Times New Roman"/>
                <w:b w:val="false"/>
                <w:i w:val="false"/>
                <w:color w:val="000000"/>
                <w:sz w:val="20"/>
              </w:rPr>
              <w:t>
   9. DJIA (Dow Jones Industrial Average)</w:t>
            </w:r>
          </w:p>
          <w:p>
            <w:pPr>
              <w:spacing w:after="20"/>
              <w:ind w:left="20"/>
              <w:jc w:val="both"/>
            </w:pPr>
            <w:r>
              <w:rPr>
                <w:rFonts w:ascii="Times New Roman"/>
                <w:b w:val="false"/>
                <w:i w:val="false"/>
                <w:color w:val="000000"/>
                <w:sz w:val="20"/>
              </w:rPr>
              <w:t>
   10. S&amp;P 500 (Standardand &amp; Poor's 500 Index)</w:t>
            </w:r>
          </w:p>
          <w:p>
            <w:pPr>
              <w:spacing w:after="20"/>
              <w:ind w:left="20"/>
              <w:jc w:val="both"/>
            </w:pPr>
            <w:r>
              <w:rPr>
                <w:rFonts w:ascii="Times New Roman"/>
                <w:b w:val="false"/>
                <w:i w:val="false"/>
                <w:color w:val="000000"/>
                <w:sz w:val="20"/>
              </w:rPr>
              <w:t>
   11. FT-SE 100 (Financial Times Stock Exchange 100 Index)</w:t>
            </w:r>
          </w:p>
          <w:p>
            <w:pPr>
              <w:spacing w:after="20"/>
              <w:ind w:left="20"/>
              <w:jc w:val="both"/>
            </w:pPr>
            <w:r>
              <w:rPr>
                <w:rFonts w:ascii="Times New Roman"/>
                <w:b w:val="false"/>
                <w:i w:val="false"/>
                <w:color w:val="000000"/>
                <w:sz w:val="20"/>
              </w:rPr>
              <w:t>
   12. KASE (Kazahstan Stock Ехсhange)</w:t>
            </w:r>
          </w:p>
          <w:p>
            <w:pPr>
              <w:spacing w:after="20"/>
              <w:ind w:left="20"/>
              <w:jc w:val="both"/>
            </w:pPr>
            <w:r>
              <w:rPr>
                <w:rFonts w:ascii="Times New Roman"/>
                <w:b w:val="false"/>
                <w:i w:val="false"/>
                <w:color w:val="000000"/>
                <w:sz w:val="20"/>
              </w:rPr>
              <w:t>
   13. MSCI World Index (Morgan Stanley Capital International World Index)</w:t>
            </w:r>
          </w:p>
        </w:tc>
      </w:tr>
    </w:tbl>
    <w:p>
      <w:pPr>
        <w:spacing w:after="0"/>
        <w:ind w:left="0"/>
        <w:jc w:val="left"/>
      </w:pPr>
      <w:r>
        <w:br/>
      </w:r>
      <w:r>
        <w:rPr>
          <w:rFonts w:ascii="Times New Roman"/>
          <w:b w:val="false"/>
          <w:i w:val="false"/>
          <w:color w:val="000000"/>
          <w:sz w:val="28"/>
        </w:rPr>
        <w:t>
</w:t>
      </w:r>
    </w:p>
    <w:bookmarkStart w:name="z69" w:id="125"/>
    <w:p>
      <w:pPr>
        <w:spacing w:after="0"/>
        <w:ind w:left="0"/>
        <w:jc w:val="both"/>
      </w:pPr>
      <w:r>
        <w:rPr>
          <w:rFonts w:ascii="Times New Roman"/>
          <w:b w:val="false"/>
          <w:i w:val="false"/>
          <w:color w:val="000000"/>
          <w:sz w:val="28"/>
        </w:rPr>
        <w:t>
      2. Мынадай қаржы құралдарына салынатын инвестициялардың жиынтық көлемі орташа инвестициялық портфельдің зейнетақы активтерінің бес пайызынан аспауы тиіс: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77 </w:t>
            </w:r>
            <w:r>
              <w:rPr>
                <w:rFonts w:ascii="Times New Roman"/>
                <w:b w:val="false"/>
                <w:i w:val="false"/>
                <w:color w:val="000000"/>
                <w:sz w:val="20"/>
              </w:rPr>
              <w:t>қаулыда</w:t>
            </w:r>
            <w:r>
              <w:rPr>
                <w:rFonts w:ascii="Times New Roman"/>
                <w:b w:val="false"/>
                <w:i w:val="false"/>
                <w:color w:val="000000"/>
                <w:sz w:val="20"/>
              </w:rPr>
              <w:t xml:space="preserve"> көзделген инфрақұрылымдық облигацияларды қоспағанда, эмитенттері "рейтинг бағасы жоқ екінші шағын санатты борыштық бағалы қағаздар" шағын санатының (барынша жоғарғыдан кейінгі) талаптарына сәйкес келетін,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борыштық бағалы қағаздар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N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аралық инвестициялық пай қорларының пайлары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болып "Standard &amp; Poor's" агенттігінің халықаралық шәкілі бойынша "BB-"-тен төмен емес рейтингтік бағасы бар немесе басқа рейтингтік агенттіктерінің осыған ұқсас деңгейдегі рейтингтік бағасы бар қаржы құралдар табылатын, фьючерстер, опциондар, своптар, форвардтар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ресми тізіміне енгізілген, N 77 </w:t>
            </w:r>
            <w:r>
              <w:rPr>
                <w:rFonts w:ascii="Times New Roman"/>
                <w:b w:val="false"/>
                <w:i w:val="false"/>
                <w:color w:val="000000"/>
                <w:sz w:val="20"/>
              </w:rPr>
              <w:t>қаулымен</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жылжымайтын мүлік қорларының акциялары:</w:t>
            </w:r>
          </w:p>
          <w:p>
            <w:pPr>
              <w:spacing w:after="20"/>
              <w:ind w:left="20"/>
              <w:jc w:val="both"/>
            </w:pPr>
            <w:r>
              <w:rPr>
                <w:rFonts w:ascii="Times New Roman"/>
                <w:b w:val="false"/>
                <w:i w:val="false"/>
                <w:color w:val="000000"/>
                <w:sz w:val="20"/>
              </w:rPr>
              <w:t>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w:t>
            </w:r>
          </w:p>
          <w:p>
            <w:pPr>
              <w:spacing w:after="20"/>
              <w:ind w:left="20"/>
              <w:jc w:val="both"/>
            </w:pPr>
            <w:r>
              <w:rPr>
                <w:rFonts w:ascii="Times New Roman"/>
                <w:b w:val="false"/>
                <w:i w:val="false"/>
                <w:color w:val="000000"/>
                <w:sz w:val="20"/>
              </w:rPr>
              <w:t>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w:t>
            </w:r>
          </w:p>
          <w:p>
            <w:pPr>
              <w:spacing w:after="20"/>
              <w:ind w:left="20"/>
              <w:jc w:val="both"/>
            </w:pP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p>
          <w:p>
            <w:pPr>
              <w:spacing w:after="20"/>
              <w:ind w:left="20"/>
              <w:jc w:val="both"/>
            </w:pPr>
            <w:r>
              <w:rPr>
                <w:rFonts w:ascii="Times New Roman"/>
                <w:b w:val="false"/>
                <w:i w:val="false"/>
                <w:color w:val="000000"/>
                <w:sz w:val="20"/>
              </w:rPr>
              <w:t>
   жылжымайтын мүлік қорының активтеріне кіретін жылжымайтын мүлікке ауыртпалық салынбаған не ол сенімгерлік басқаруға өткізілген;</w:t>
            </w:r>
          </w:p>
          <w:p>
            <w:pPr>
              <w:spacing w:after="20"/>
              <w:ind w:left="20"/>
              <w:jc w:val="both"/>
            </w:pPr>
            <w:r>
              <w:rPr>
                <w:rFonts w:ascii="Times New Roman"/>
                <w:b w:val="false"/>
                <w:i w:val="false"/>
                <w:color w:val="000000"/>
                <w:sz w:val="20"/>
              </w:rPr>
              <w:t>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w:t>
            </w:r>
          </w:p>
          <w:p>
            <w:pPr>
              <w:spacing w:after="20"/>
              <w:ind w:left="20"/>
              <w:jc w:val="both"/>
            </w:pPr>
            <w:r>
              <w:rPr>
                <w:rFonts w:ascii="Times New Roman"/>
                <w:b w:val="false"/>
                <w:i w:val="false"/>
                <w:color w:val="000000"/>
                <w:sz w:val="20"/>
              </w:rPr>
              <w:t>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"BBBm-" төмен емес не "Standard &amp; Poor's Fund credit quality ratings" "BBBf-" төмен емес халықаралық рейтингтік бағасы инвестициялық пай қорларының пайлары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1-тармағының реттік нөмірлері 9 және 10-жолдарында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бір жылдан кем емес мерзімде жүзеге асырылған;</w:t>
            </w:r>
          </w:p>
          <w:p>
            <w:pPr>
              <w:spacing w:after="20"/>
              <w:ind w:left="20"/>
              <w:jc w:val="both"/>
            </w:pPr>
            <w:r>
              <w:rPr>
                <w:rFonts w:ascii="Times New Roman"/>
                <w:b w:val="false"/>
                <w:i w:val="false"/>
                <w:color w:val="000000"/>
                <w:sz w:val="20"/>
              </w:rPr>
              <w:t>
   3) эмитент ҚЕХС немесе АҚШ ҚЕС сәйкес қаржылық есептілікті әзірлейді;</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борыштық бағалы қағаздар эмитентінің қор биржасына соңғы аяқталған қаржы жылы үшін аудиторлық есеппен расталған қаржылық есептілік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r>
              <w:rPr>
                <w:rFonts w:ascii="Times New Roman"/>
                <w:b w:val="false"/>
                <w:i w:val="false"/>
                <w:color w:val="000000"/>
                <w:sz w:val="20"/>
              </w:rPr>
              <w:t>;</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аудиторлық есеппен расталған, соңғы есептік күнгі қаржылық есептілікке сәйкес аяқталған үш қаржы жылының біреуінде таза кірістің бар болуы;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жылдағы сату көлемі айлық есептік көрсеткіштің үш жүз қырық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 жөніндегі қызметті жүзеге</w:t>
            </w:r>
            <w:r>
              <w:br/>
            </w:r>
            <w:r>
              <w:rPr>
                <w:rFonts w:ascii="Times New Roman"/>
                <w:b w:val="false"/>
                <w:i w:val="false"/>
                <w:color w:val="000000"/>
                <w:sz w:val="20"/>
              </w:rPr>
              <w:t>асыратын ұйымдардың және</w:t>
            </w:r>
            <w:r>
              <w:br/>
            </w:r>
            <w:r>
              <w:rPr>
                <w:rFonts w:ascii="Times New Roman"/>
                <w:b w:val="false"/>
                <w:i w:val="false"/>
                <w:color w:val="000000"/>
                <w:sz w:val="20"/>
              </w:rPr>
              <w:t>жинақтаушы зейнетақы қорларының</w:t>
            </w:r>
            <w:r>
              <w:br/>
            </w:r>
            <w:r>
              <w:rPr>
                <w:rFonts w:ascii="Times New Roman"/>
                <w:b w:val="false"/>
                <w:i w:val="false"/>
                <w:color w:val="000000"/>
                <w:sz w:val="20"/>
              </w:rPr>
              <w:t>қызметін жүзеге асыру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4-қосымшаға өзгеріс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Агрессивті инвестициялық портфельді құрайтын зейнетақы активтерінің есебінен сатып алуға рұқсат берілген қаржы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177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кепілімен шығарылған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қор биржасының ресми тізіміне енгізілген облигациялар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төмен емес рейтингтік бағасы немесе басқа рейтингтік агенттіктердің біреуінің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темен емес ұзақ мерзімді кредиттік рейтингі немесе басқа рейтингтік агенттіктердің біреуінің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Қолданушылар назарына!</w:t>
            </w:r>
          </w:p>
          <w:p>
            <w:pPr>
              <w:spacing w:after="20"/>
              <w:ind w:left="20"/>
              <w:jc w:val="both"/>
            </w:pPr>
            <w:r>
              <w:rPr>
                <w:rFonts w:ascii="Times New Roman"/>
                <w:b w:val="false"/>
                <w:i w:val="false"/>
                <w:color w:val="000000"/>
                <w:sz w:val="20"/>
              </w:rPr>
              <w:t>
  4-қосымшасының реттік нөмірі 5-жолының төртінші абзацы 2013.01.01 дейін қолданыста болады.</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рейтингтік агенттіктердің біреуінің осыған ұқсас деңгейдегі рейтингі бар немесе "Standard &amp; Poor's" ұлттық шәкілі бойынша "kzВВ"-дан "kzВ+"-ке дейінгі рейтингтік бағасы немесе басқа рейтинг агенттіктердің біреуінің осыған ұқсас деңгейдегі рейтингі бар болса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p>
            <w:pPr>
              <w:spacing w:after="20"/>
              <w:ind w:left="20"/>
              <w:jc w:val="both"/>
            </w:pPr>
            <w:r>
              <w:rPr>
                <w:rFonts w:ascii="Times New Roman"/>
                <w:b w:val="false"/>
                <w:i w:val="false"/>
                <w:color w:val="000000"/>
                <w:sz w:val="20"/>
              </w:rPr>
              <w:t>
      реттік жол 01.01.2014 дейін қолданыста болады - ҚР Ұлттық Банкі Басқармасының 24.12.2012 </w:t>
            </w:r>
            <w:r>
              <w:rPr>
                <w:rFonts w:ascii="Times New Roman"/>
                <w:b w:val="false"/>
                <w:i w:val="false"/>
                <w:color w:val="000000"/>
                <w:sz w:val="20"/>
              </w:rPr>
              <w:t>№ 374</w:t>
            </w:r>
            <w:r>
              <w:rPr>
                <w:rFonts w:ascii="Times New Roman"/>
                <w:b w:val="false"/>
                <w:i w:val="false"/>
                <w:color w:val="00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Қазақстан Республикасының екінші деңгейдегі банктеріндегі банктік депозиттік сертификаттар, мынадай талаптардың біріне сәйкес келген жағдайда: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 бар немесе Standard &amp; Poor’s ұлттық шәкілі бойынша "kzВВ"-дан төмен емес рейтингілік бағасы немесе басқа рейтингілік агенттіктердің бірінің осыған ұқсас деңгейдегі рейтингі бар болса;</w:t>
            </w:r>
          </w:p>
          <w:p>
            <w:pPr>
              <w:spacing w:after="20"/>
              <w:ind w:left="20"/>
              <w:jc w:val="both"/>
            </w:pPr>
            <w:r>
              <w:rPr>
                <w:rFonts w:ascii="Times New Roman"/>
                <w:b w:val="false"/>
                <w:i w:val="false"/>
                <w:color w:val="000000"/>
                <w:sz w:val="20"/>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банктің еншілес резидент банктері болып табылса;</w:t>
            </w:r>
          </w:p>
          <w:p>
            <w:pPr>
              <w:spacing w:after="20"/>
              <w:ind w:left="20"/>
              <w:jc w:val="both"/>
            </w:pPr>
            <w:r>
              <w:rPr>
                <w:rFonts w:ascii="Times New Roman"/>
                <w:b w:val="false"/>
                <w:i w:val="false"/>
                <w:color w:val="000000"/>
                <w:sz w:val="20"/>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 бар немесе Standard &amp; Poor’s ұлттық шәкілі бойынша "kzВВ"-дан "kzВ+"-ке дейінгі рейтингілік бағасы бар болса;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бар немесе басқа рейтингтік агенттіктерінің бірінің осыған ұқсас деңгейдегі рейтингі бар мына халықаралық қаржы ұйымдары шығарған борыштық бағалы қағаздар:</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Америка аралық даму банкі;</w:t>
            </w:r>
          </w:p>
          <w:p>
            <w:pPr>
              <w:spacing w:after="20"/>
              <w:ind w:left="20"/>
              <w:jc w:val="both"/>
            </w:pPr>
            <w:r>
              <w:rPr>
                <w:rFonts w:ascii="Times New Roman"/>
                <w:b w:val="false"/>
                <w:i w:val="false"/>
                <w:color w:val="000000"/>
                <w:sz w:val="20"/>
              </w:rPr>
              <w:t>
   Халықаралық есеп-айырысу банкі;</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қаржы корпорациясы;</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Еуразиялық даму банкі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"ВВВ-"-тен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борыштық бағалы қағаздар;</w:t>
            </w:r>
          </w:p>
          <w:p>
            <w:pPr>
              <w:spacing w:after="20"/>
              <w:ind w:left="20"/>
              <w:jc w:val="both"/>
            </w:pPr>
            <w:r>
              <w:rPr>
                <w:rFonts w:ascii="Times New Roman"/>
                <w:b w:val="false"/>
                <w:i w:val="false"/>
                <w:color w:val="000000"/>
                <w:sz w:val="20"/>
              </w:rPr>
              <w:t>
  Шығарылымн эмитент мөлшері мемлекеттік емес борыштық бағалы қағаздар шығарудың толық көлеміне сәйкес келетін Standard &amp; Poor's" агенттігінің халықаралық шәкілі бойынша "ВВВ-" төмен емес немесе  басқа рейтингілік агенттіктерінің бірінің осыған ұқсас деңгейдегі рейтингілік бағасы бар Қазақстан Республикасының резиденті емес бас ұйымның не  "Standard &amp; Poor's" агенттігінің халықаралық шәкілі бойынша "В-" төмен емес немесе басқа рейтингілік агенттіктерінің бірінің осыған ұқсас деңгейдегі рейтингілік бағасы болғанда Қазақстан Республикасының резиденті  бас ұйымның кепілдігімен жүзеге асыратын  борыштық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деңгейіндегі рейтингтік бағасы бар шетел эмитенттерінің акциялары;</w:t>
            </w:r>
          </w:p>
          <w:p>
            <w:pPr>
              <w:spacing w:after="20"/>
              <w:ind w:left="20"/>
              <w:jc w:val="both"/>
            </w:pPr>
            <w:r>
              <w:rPr>
                <w:rFonts w:ascii="Times New Roman"/>
                <w:b w:val="false"/>
                <w:i w:val="false"/>
                <w:color w:val="000000"/>
                <w:sz w:val="20"/>
              </w:rPr>
              <w:t>
  Қазақстан Республикасы резиденттерімен Бағалы қағаздар нарығы туралы Заңның </w:t>
            </w:r>
            <w:r>
              <w:rPr>
                <w:rFonts w:ascii="Times New Roman"/>
                <w:b w:val="false"/>
                <w:i w:val="false"/>
                <w:color w:val="000000"/>
                <w:sz w:val="20"/>
              </w:rPr>
              <w:t>22-1-бабының</w:t>
            </w:r>
            <w:r>
              <w:rPr>
                <w:rFonts w:ascii="Times New Roman"/>
                <w:b w:val="false"/>
                <w:i w:val="false"/>
                <w:color w:val="000000"/>
                <w:sz w:val="20"/>
              </w:rPr>
              <w:t xml:space="preserve"> 1-1-тармағына сәйкес танылған,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(барынша жоғарғы) санатының талаптарына сәйкес келетін шетел ұйымдарының акциялары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w:t>
            </w:r>
          </w:p>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деңгейіндегі рейтингтік бағасы бар немесе "Standard &amp; Poor's" ұлттық шәкілі бойынша "kzВВ"-дан төмен емес рейтингтік бағасы немесе басқа рейтингтік агенттіктердің біреуінің осыған ұқсас деңгейіндегі рейтингтік бағасы бар эмитенттердің акциялары;</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"акциялар" секторының бірінші (ең жоғарғы) санатының талаптарына сәйкес келетін акциялар;</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"акциялар" секторының екінші (ең жоғарғы) санатының талаптарына сәйкес келетін акциялар;</w:t>
            </w:r>
          </w:p>
          <w:p>
            <w:pPr>
              <w:spacing w:after="20"/>
              <w:ind w:left="20"/>
              <w:jc w:val="both"/>
            </w:pPr>
            <w:r>
              <w:rPr>
                <w:rFonts w:ascii="Times New Roman"/>
                <w:b w:val="false"/>
                <w:i w:val="false"/>
                <w:color w:val="000000"/>
                <w:sz w:val="20"/>
              </w:rPr>
              <w:t>
  "Standard &amp; Poor's" агенттігінің халықаралық шәкілі бойынша "В-"-тен төмен емес рейтингтік бағасы немесе басқа рейтингтік агенттіктердің біреуінің осыған ұқсас деңгейіндегі рейтингтік бағасы бар немесе "Standard &amp; Poor's" ұлттық шәкілі бойынша "kzВ"-дан төмен емес рейтингтік бағасы немесе басқа рейтингтік агенттіктердің біреуінің осыған ұқсас деңгейіндегі рейтингтік бағасы бар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"рейтингтік бағасы жоқ борыштық бағалы қағаздар" санатының талаптарына сәйкес келетін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"рейтингтік бағасы жоқ борыштық бағалы қағаздар" санатының талаптарына сәйкес келетін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қор биржасының ресми тізіміне енгізілген, № 77 қаулыда көзделген "инвестициялық қорлардың бағалы қағаздары" секторының талаптарына сәйкес келетін басқарушы компаниясы Қазақстан Республикасының заңнамасына сәйкес құрылған заңды тұлға болып табылатын аралық инвестициялық пай қорларының пайлары;</w:t>
            </w:r>
          </w:p>
          <w:p>
            <w:pPr>
              <w:spacing w:after="20"/>
              <w:ind w:left="20"/>
              <w:jc w:val="both"/>
            </w:pPr>
            <w:r>
              <w:rPr>
                <w:rFonts w:ascii="Times New Roman"/>
                <w:b w:val="false"/>
                <w:i w:val="false"/>
                <w:color w:val="000000"/>
                <w:sz w:val="20"/>
              </w:rPr>
              <w:t>
  бұрын шығарылған бағалы қағаздарға ауыстыру мақсатында эмитенттің міндеттемелерін қайта құрылымдау аясында шығарылған бағалы қағаздар не осы эмитенттің өзге де міндеттемелері.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нөмірі 9-жолында көрсетілген бағалы қағаздарды қоспағанда, Қазақстан Республикасының және басқа мемлекеттердің заңнамасына сәйкес Қазақстан Республикасының ұйымдары шығарған, қор биржасының ресми тізіміне енгізілген,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бар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бағалы қағаздарын қор биржасының ресми тізіміне енгізу туралы арыз берілген күнге дейінгі екі жыл ішінде жүзеге асырылған;</w:t>
            </w:r>
          </w:p>
          <w:p>
            <w:pPr>
              <w:spacing w:after="20"/>
              <w:ind w:left="20"/>
              <w:jc w:val="both"/>
            </w:pPr>
            <w:r>
              <w:rPr>
                <w:rFonts w:ascii="Times New Roman"/>
                <w:b w:val="false"/>
                <w:i w:val="false"/>
                <w:color w:val="000000"/>
                <w:sz w:val="20"/>
              </w:rPr>
              <w:t>
   3) борыштық бағалы қағаздар эмитенті қаржылық есептілікті ҚЕХС немесе АҚШ ҚЕС сәйкес жасайды;</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қор биржасына аудиторлық есеппен расталған борыштық бағалы қағаздар эмитентінің қаржылық есептілігі кемінде аяқталған екі қаржы жылы үшін берілген;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екі миллион елу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таза кірісі соңғы екі жылдың біреуінде аудиторлық есеппен расталған, соңғы есептік күнгі қаржылық есептілікке сәйкес айлық есептік көрсеткіштің сексен бес мың алты жүз еселенген мөлшерінен кем емес баламалы соманы құрайды;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екі жылдың әрқайсындағы сату көлемі айлық есептік көрсеткіштің екі миллион елу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осы бағалы қағаздар қор биржасының ресми тізімінде болған уақытта борыштық бағалы қағаздар бойынша маркет-мейкердің бар болуы;</w:t>
            </w:r>
          </w:p>
          <w:p>
            <w:pPr>
              <w:spacing w:after="20"/>
              <w:ind w:left="20"/>
              <w:jc w:val="both"/>
            </w:pPr>
            <w:r>
              <w:rPr>
                <w:rFonts w:ascii="Times New Roman"/>
                <w:b w:val="false"/>
                <w:i w:val="false"/>
                <w:color w:val="000000"/>
                <w:sz w:val="20"/>
              </w:rPr>
              <w:t>
   12)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нөмірлері 9 және 10-жолдарында көрсетілген бағалы қағаздарды қоспағанда, Қазақстан Республикасының және басқа мемлекеттердің заңнамасына сәйкес Қазақстан Республикасының ұйымдары шығарған, қор биржасының ресми тізіміне енгізілген,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қор биржасы таныған рейтингтік агенттіктердің бағасы бар болуы;</w:t>
            </w:r>
          </w:p>
          <w:p>
            <w:pPr>
              <w:spacing w:after="20"/>
              <w:ind w:left="20"/>
              <w:jc w:val="both"/>
            </w:pPr>
            <w:r>
              <w:rPr>
                <w:rFonts w:ascii="Times New Roman"/>
                <w:b w:val="false"/>
                <w:i w:val="false"/>
                <w:color w:val="000000"/>
                <w:sz w:val="20"/>
              </w:rPr>
              <w:t>
   2) борыштық бағалы қағаздар эмитентін мемлекеттік тіркеу оның акцияларын қор биржасының ресми тізіміне енгізу туралы арыз берілген күнге дейінгі бір жылдан кем емес мерзімде жүзеге асырылған;</w:t>
            </w:r>
          </w:p>
          <w:p>
            <w:pPr>
              <w:spacing w:after="20"/>
              <w:ind w:left="20"/>
              <w:jc w:val="both"/>
            </w:pPr>
            <w:r>
              <w:rPr>
                <w:rFonts w:ascii="Times New Roman"/>
                <w:b w:val="false"/>
                <w:i w:val="false"/>
                <w:color w:val="000000"/>
                <w:sz w:val="20"/>
              </w:rPr>
              <w:t>
   3) эмитент ҚЕХС немесе АҚШ ҚЕС сәйкес қаржылық есептілікті әзірлейді;</w:t>
            </w:r>
          </w:p>
          <w:p>
            <w:pPr>
              <w:spacing w:after="20"/>
              <w:ind w:left="20"/>
              <w:jc w:val="both"/>
            </w:pPr>
            <w:r>
              <w:rPr>
                <w:rFonts w:ascii="Times New Roman"/>
                <w:b w:val="false"/>
                <w:i w:val="false"/>
                <w:color w:val="000000"/>
                <w:sz w:val="20"/>
              </w:rPr>
              <w:t>
   4) борыштық бағалы қағаздар эмитентінің қаржылық есептілігінің аудитін қор биржасы танитын аудиторлық ұйымдардың тізбесіне енетін аудиторлық ұйымдардың бірі жүзеге асырады;</w:t>
            </w:r>
          </w:p>
          <w:p>
            <w:pPr>
              <w:spacing w:after="20"/>
              <w:ind w:left="20"/>
              <w:jc w:val="both"/>
            </w:pPr>
            <w:r>
              <w:rPr>
                <w:rFonts w:ascii="Times New Roman"/>
                <w:b w:val="false"/>
                <w:i w:val="false"/>
                <w:color w:val="000000"/>
                <w:sz w:val="20"/>
              </w:rPr>
              <w:t>
   5) борыштық бағалы қағаздар эмитенті қор биржасына соңғы аяқталған қаржы жыл үшін аудиторлық есеппен расталған қаржылық есептілікті берген;</w:t>
            </w:r>
          </w:p>
          <w:p>
            <w:pPr>
              <w:spacing w:after="20"/>
              <w:ind w:left="20"/>
              <w:jc w:val="both"/>
            </w:pPr>
            <w:r>
              <w:rPr>
                <w:rFonts w:ascii="Times New Roman"/>
                <w:b w:val="false"/>
                <w:i w:val="false"/>
                <w:color w:val="000000"/>
                <w:sz w:val="20"/>
              </w:rPr>
              <w:t>
   6) </w:t>
            </w:r>
            <w:r>
              <w:rPr>
                <w:rFonts w:ascii="Times New Roman"/>
                <w:b w:val="false"/>
                <w:i w:val="false"/>
                <w:color w:val="000000"/>
                <w:sz w:val="20"/>
              </w:rPr>
              <w:t>алынып тасталды</w:t>
            </w:r>
          </w:p>
          <w:p>
            <w:pPr>
              <w:spacing w:after="20"/>
              <w:ind w:left="20"/>
              <w:jc w:val="both"/>
            </w:pPr>
            <w:r>
              <w:rPr>
                <w:rFonts w:ascii="Times New Roman"/>
                <w:b w:val="false"/>
                <w:i w:val="false"/>
                <w:color w:val="000000"/>
                <w:sz w:val="20"/>
              </w:rPr>
              <w:t>
   7) борыштық бағалы қағаздар эмитентінің меншікті капиталы аудиторлық есеппен расталған, соңғы есептік күнгі қаржылық есептілікке сәйкес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эмитентінің аудиторлық есеппен расталған, соңғы есептік күнгі қаржылық есептілікке сәйкес аяқталған үш қаржы жылының біреуінде бар болуы;</w:t>
            </w:r>
          </w:p>
          <w:p>
            <w:pPr>
              <w:spacing w:after="20"/>
              <w:ind w:left="20"/>
              <w:jc w:val="both"/>
            </w:pPr>
            <w:r>
              <w:rPr>
                <w:rFonts w:ascii="Times New Roman"/>
                <w:b w:val="false"/>
                <w:i w:val="false"/>
                <w:color w:val="000000"/>
                <w:sz w:val="20"/>
              </w:rPr>
              <w:t>
   9) лизингтік ұйымды және кредиттік серіктестікті қоспағанда, қаржылық емес ұйымның – борыштық бағалы қағаздар эмитентінің негізгі қызметі бойынша, аудиторлық есеппен расталған қаржылық есептілік деректері бойынша соңғы жылдағы сату көлемі айлық есептік көрсеткіштің үш жүз қырық мың еселі мөлшерінен кем емес баламалы соманы құрайды;</w:t>
            </w:r>
          </w:p>
          <w:p>
            <w:pPr>
              <w:spacing w:after="20"/>
              <w:ind w:left="20"/>
              <w:jc w:val="both"/>
            </w:pPr>
            <w:r>
              <w:rPr>
                <w:rFonts w:ascii="Times New Roman"/>
                <w:b w:val="false"/>
                <w:i w:val="false"/>
                <w:color w:val="000000"/>
                <w:sz w:val="20"/>
              </w:rPr>
              <w:t>
   10) борыштық бағалы қағаздар эмитенті акционерлерінің жалпы жиналысында бекітілген корпоративтік басқару жүйесі бар болуы;</w:t>
            </w:r>
          </w:p>
          <w:p>
            <w:pPr>
              <w:spacing w:after="20"/>
              <w:ind w:left="20"/>
              <w:jc w:val="both"/>
            </w:pPr>
            <w:r>
              <w:rPr>
                <w:rFonts w:ascii="Times New Roman"/>
                <w:b w:val="false"/>
                <w:i w:val="false"/>
                <w:color w:val="000000"/>
                <w:sz w:val="20"/>
              </w:rPr>
              <w:t>
   11) борыштық бағалы қағаздар эмитентінің құрылтай құжаттарында және/немесе бағалы қағаздарды шығару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"BBBm-" төмен емес не "Standard &amp; Poor's Fund credit quality ratings" "BBBf-" төмен емес халықаралық рейтингтік бағасы инвестициялық пай қорларының пайлары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N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және мына талаптарға сәйкес келетін қор биржасының ресми тізіміне енгізілген, жылжымайтын мүлік қорларының акциялары:</w:t>
            </w:r>
          </w:p>
          <w:p>
            <w:pPr>
              <w:spacing w:after="20"/>
              <w:ind w:left="20"/>
              <w:jc w:val="both"/>
            </w:pPr>
            <w:r>
              <w:rPr>
                <w:rFonts w:ascii="Times New Roman"/>
                <w:b w:val="false"/>
                <w:i w:val="false"/>
                <w:color w:val="000000"/>
                <w:sz w:val="20"/>
              </w:rPr>
              <w:t>
   шығарылған бағалы қағаздар және (немесе)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w:t>
            </w:r>
          </w:p>
          <w:p>
            <w:pPr>
              <w:spacing w:after="20"/>
              <w:ind w:left="20"/>
              <w:jc w:val="both"/>
            </w:pPr>
            <w:r>
              <w:rPr>
                <w:rFonts w:ascii="Times New Roman"/>
                <w:b w:val="false"/>
                <w:i w:val="false"/>
                <w:color w:val="000000"/>
                <w:sz w:val="20"/>
              </w:rPr>
              <w:t>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w:t>
            </w:r>
          </w:p>
          <w:p>
            <w:pPr>
              <w:spacing w:after="20"/>
              <w:ind w:left="20"/>
              <w:jc w:val="both"/>
            </w:pPr>
            <w:r>
              <w:rPr>
                <w:rFonts w:ascii="Times New Roman"/>
                <w:b w:val="false"/>
                <w:i w:val="false"/>
                <w:color w:val="000000"/>
                <w:sz w:val="20"/>
              </w:rPr>
              <w:t>
   жылжымайтын мүлік қорының активтерін құрайтын жылжымайтын мүлік қорының басқарушы компаниясынан және оның аффилиирленген тұлғаларынан сатып алынбаған;</w:t>
            </w:r>
          </w:p>
          <w:p>
            <w:pPr>
              <w:spacing w:after="20"/>
              <w:ind w:left="20"/>
              <w:jc w:val="both"/>
            </w:pPr>
            <w:r>
              <w:rPr>
                <w:rFonts w:ascii="Times New Roman"/>
                <w:b w:val="false"/>
                <w:i w:val="false"/>
                <w:color w:val="000000"/>
                <w:sz w:val="20"/>
              </w:rPr>
              <w:t>
   жылжымайтын мүлік қорының активтеріне кіретін жылжымайтын мүлікке ауыртпалық салынбаған не ол сенімгерлік басқаруға өткізілген;</w:t>
            </w:r>
          </w:p>
          <w:p>
            <w:pPr>
              <w:spacing w:after="20"/>
              <w:ind w:left="20"/>
              <w:jc w:val="both"/>
            </w:pPr>
            <w:r>
              <w:rPr>
                <w:rFonts w:ascii="Times New Roman"/>
                <w:b w:val="false"/>
                <w:i w:val="false"/>
                <w:color w:val="000000"/>
                <w:sz w:val="20"/>
              </w:rPr>
              <w:t>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w:t>
            </w:r>
          </w:p>
          <w:p>
            <w:pPr>
              <w:spacing w:after="20"/>
              <w:ind w:left="20"/>
              <w:jc w:val="both"/>
            </w:pPr>
            <w:r>
              <w:rPr>
                <w:rFonts w:ascii="Times New Roman"/>
                <w:b w:val="false"/>
                <w:i w:val="false"/>
                <w:color w:val="000000"/>
                <w:sz w:val="20"/>
              </w:rPr>
              <w:t>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қымбат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он екі айдан астам емес мерзіміне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рейтингі бар Қазақстан Республикасының резидент емес банктеріндегі тазартылған қымбат металлдар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рейтингтік бағасы немесе басқа рейтингтік агенттіктерінің бірінің осындай деңгейдегі рейтингтік бағасы бар, мынадай талаптарға сәйкес келетін рrincipal protected notes:</w:t>
            </w:r>
          </w:p>
          <w:p>
            <w:pPr>
              <w:spacing w:after="20"/>
              <w:ind w:left="20"/>
              <w:jc w:val="both"/>
            </w:pPr>
            <w:r>
              <w:rPr>
                <w:rFonts w:ascii="Times New Roman"/>
                <w:b w:val="false"/>
                <w:i w:val="false"/>
                <w:color w:val="000000"/>
                <w:sz w:val="20"/>
              </w:rPr>
              <w:t>
   айналыс мерзімі үш жылдан аспайды;</w:t>
            </w:r>
          </w:p>
          <w:p>
            <w:pPr>
              <w:spacing w:after="20"/>
              <w:ind w:left="20"/>
              <w:jc w:val="both"/>
            </w:pPr>
            <w:r>
              <w:rPr>
                <w:rFonts w:ascii="Times New Roman"/>
                <w:b w:val="false"/>
                <w:i w:val="false"/>
                <w:color w:val="000000"/>
                <w:sz w:val="20"/>
              </w:rPr>
              <w:t>
   рrincipal protected notes шығару талаптарында қандайда бір мемлекеттің, эмитенттің өз міндеттемелері бойынша дефолт жағдайлары көзделмеген;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осы қосымшада көрсетілген акциялар болып табылатын депозитарлық қолхаттар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активтері зейнетақы активтері есебінен сатып алуға рұқсат етілген қаржы құралдары, шетел валютасы, мынадай есеп айырысу көрсеткіштері (индекстер) болып табылатын фьючерстер, опциондар, своптар, форвардтар:</w:t>
            </w:r>
          </w:p>
          <w:p>
            <w:pPr>
              <w:spacing w:after="20"/>
              <w:ind w:left="20"/>
              <w:jc w:val="both"/>
            </w:pPr>
            <w:r>
              <w:rPr>
                <w:rFonts w:ascii="Times New Roman"/>
                <w:b w:val="false"/>
                <w:i w:val="false"/>
                <w:color w:val="000000"/>
                <w:sz w:val="20"/>
              </w:rPr>
              <w:t>
   1. MICEX (Moscow Interbank Currency Exchange Index)</w:t>
            </w:r>
          </w:p>
          <w:p>
            <w:pPr>
              <w:spacing w:after="20"/>
              <w:ind w:left="20"/>
              <w:jc w:val="both"/>
            </w:pPr>
            <w:r>
              <w:rPr>
                <w:rFonts w:ascii="Times New Roman"/>
                <w:b w:val="false"/>
                <w:i w:val="false"/>
                <w:color w:val="000000"/>
                <w:sz w:val="20"/>
              </w:rPr>
              <w:t>
   2. DAX (Deutscher Aktienindex)</w:t>
            </w:r>
          </w:p>
          <w:p>
            <w:pPr>
              <w:spacing w:after="20"/>
              <w:ind w:left="20"/>
              <w:jc w:val="both"/>
            </w:pPr>
            <w:r>
              <w:rPr>
                <w:rFonts w:ascii="Times New Roman"/>
                <w:b w:val="false"/>
                <w:i w:val="false"/>
                <w:color w:val="000000"/>
                <w:sz w:val="20"/>
              </w:rPr>
              <w:t>
   3. CAC 40 (Compagniedes Agentsde Change 40 Index)</w:t>
            </w:r>
          </w:p>
          <w:p>
            <w:pPr>
              <w:spacing w:after="20"/>
              <w:ind w:left="20"/>
              <w:jc w:val="both"/>
            </w:pPr>
            <w:r>
              <w:rPr>
                <w:rFonts w:ascii="Times New Roman"/>
                <w:b w:val="false"/>
                <w:i w:val="false"/>
                <w:color w:val="000000"/>
                <w:sz w:val="20"/>
              </w:rPr>
              <w:t>
   4. NIKKEI - 225 (NIKKEI - 225 Index)</w:t>
            </w:r>
          </w:p>
          <w:p>
            <w:pPr>
              <w:spacing w:after="20"/>
              <w:ind w:left="20"/>
              <w:jc w:val="both"/>
            </w:pPr>
            <w:r>
              <w:rPr>
                <w:rFonts w:ascii="Times New Roman"/>
                <w:b w:val="false"/>
                <w:i w:val="false"/>
                <w:color w:val="000000"/>
                <w:sz w:val="20"/>
              </w:rPr>
              <w:t>
   5. TOPIX (Tokyo Price Index)</w:t>
            </w:r>
          </w:p>
          <w:p>
            <w:pPr>
              <w:spacing w:after="20"/>
              <w:ind w:left="20"/>
              <w:jc w:val="both"/>
            </w:pPr>
            <w:r>
              <w:rPr>
                <w:rFonts w:ascii="Times New Roman"/>
                <w:b w:val="false"/>
                <w:i w:val="false"/>
                <w:color w:val="000000"/>
                <w:sz w:val="20"/>
              </w:rPr>
              <w:t>
   6. HSI (Hang Seng Index)</w:t>
            </w:r>
          </w:p>
          <w:p>
            <w:pPr>
              <w:spacing w:after="20"/>
              <w:ind w:left="20"/>
              <w:jc w:val="both"/>
            </w:pPr>
            <w:r>
              <w:rPr>
                <w:rFonts w:ascii="Times New Roman"/>
                <w:b w:val="false"/>
                <w:i w:val="false"/>
                <w:color w:val="000000"/>
                <w:sz w:val="20"/>
              </w:rPr>
              <w:t>
   7. ENXT 100 (Euronext 100)</w:t>
            </w:r>
          </w:p>
          <w:p>
            <w:pPr>
              <w:spacing w:after="20"/>
              <w:ind w:left="20"/>
              <w:jc w:val="both"/>
            </w:pPr>
            <w:r>
              <w:rPr>
                <w:rFonts w:ascii="Times New Roman"/>
                <w:b w:val="false"/>
                <w:i w:val="false"/>
                <w:color w:val="000000"/>
                <w:sz w:val="20"/>
              </w:rPr>
              <w:t>
   8. RTSI (Russian Trade System Index)</w:t>
            </w:r>
          </w:p>
          <w:p>
            <w:pPr>
              <w:spacing w:after="20"/>
              <w:ind w:left="20"/>
              <w:jc w:val="both"/>
            </w:pPr>
            <w:r>
              <w:rPr>
                <w:rFonts w:ascii="Times New Roman"/>
                <w:b w:val="false"/>
                <w:i w:val="false"/>
                <w:color w:val="000000"/>
                <w:sz w:val="20"/>
              </w:rPr>
              <w:t>
   9. DJIA (Dow Jones Industrial Average)</w:t>
            </w:r>
          </w:p>
          <w:p>
            <w:pPr>
              <w:spacing w:after="20"/>
              <w:ind w:left="20"/>
              <w:jc w:val="both"/>
            </w:pPr>
            <w:r>
              <w:rPr>
                <w:rFonts w:ascii="Times New Roman"/>
                <w:b w:val="false"/>
                <w:i w:val="false"/>
                <w:color w:val="000000"/>
                <w:sz w:val="20"/>
              </w:rPr>
              <w:t>
   10. S&amp;P 500 (Standardand &amp; Poor's 500 Index)</w:t>
            </w:r>
          </w:p>
          <w:p>
            <w:pPr>
              <w:spacing w:after="20"/>
              <w:ind w:left="20"/>
              <w:jc w:val="both"/>
            </w:pPr>
            <w:r>
              <w:rPr>
                <w:rFonts w:ascii="Times New Roman"/>
                <w:b w:val="false"/>
                <w:i w:val="false"/>
                <w:color w:val="000000"/>
                <w:sz w:val="20"/>
              </w:rPr>
              <w:t>
   11. FT-SE 100 (Financial Times Stock Exchange 100 Index)</w:t>
            </w:r>
          </w:p>
          <w:p>
            <w:pPr>
              <w:spacing w:after="20"/>
              <w:ind w:left="20"/>
              <w:jc w:val="both"/>
            </w:pPr>
            <w:r>
              <w:rPr>
                <w:rFonts w:ascii="Times New Roman"/>
                <w:b w:val="false"/>
                <w:i w:val="false"/>
                <w:color w:val="000000"/>
                <w:sz w:val="20"/>
              </w:rPr>
              <w:t>
   12. KASE (Kazahstan Stock Ехсhange)</w:t>
            </w:r>
          </w:p>
          <w:p>
            <w:pPr>
              <w:spacing w:after="20"/>
              <w:ind w:left="20"/>
              <w:jc w:val="both"/>
            </w:pPr>
            <w:r>
              <w:rPr>
                <w:rFonts w:ascii="Times New Roman"/>
                <w:b w:val="false"/>
                <w:i w:val="false"/>
                <w:color w:val="000000"/>
                <w:sz w:val="20"/>
              </w:rPr>
              <w:t>
   13. MSCI World Index (Morgan Stanley Capital International World Index)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5 тамыздағы</w:t>
            </w:r>
            <w:r>
              <w:br/>
            </w:r>
            <w:r>
              <w:rPr>
                <w:rFonts w:ascii="Times New Roman"/>
                <w:b w:val="false"/>
                <w:i w:val="false"/>
                <w:color w:val="000000"/>
                <w:sz w:val="20"/>
              </w:rPr>
              <w:t>N 189 қаулысына қосымша</w:t>
            </w:r>
          </w:p>
        </w:tc>
      </w:tr>
    </w:tbl>
    <w:p>
      <w:pPr>
        <w:spacing w:after="0"/>
        <w:ind w:left="0"/>
        <w:jc w:val="left"/>
      </w:pPr>
      <w:r>
        <w:rPr>
          <w:rFonts w:ascii="Times New Roman"/>
          <w:b/>
          <w:i w:val="false"/>
          <w:color w:val="000000"/>
        </w:rPr>
        <w:t xml:space="preserve"> Күші жойылды деп танылатын нормативтік құқықтық</w:t>
      </w:r>
      <w:r>
        <w:br/>
      </w:r>
      <w:r>
        <w:rPr>
          <w:rFonts w:ascii="Times New Roman"/>
          <w:b/>
          <w:i w:val="false"/>
          <w:color w:val="000000"/>
        </w:rPr>
        <w:t>актілердің тізбесі</w:t>
      </w:r>
    </w:p>
    <w:bookmarkStart w:name="z11" w:id="12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4486 тіркелген).</w:t>
      </w:r>
    </w:p>
    <w:bookmarkEnd w:id="126"/>
    <w:bookmarkStart w:name="z12" w:id="12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 2007 жылғы 28 мамырдағы N 153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4773 тіркелген, Қазақстан Республикасының N 9 Орталық атқарушы және өзге де орталық мемлекеттік органдарының актілер жинағында 2008 жылғы 15 қыркүйекте жарияланған).</w:t>
      </w:r>
    </w:p>
    <w:bookmarkEnd w:id="127"/>
    <w:bookmarkStart w:name="z13" w:id="12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өзгеріс енгізу туралы" 2008 жылғы 26 мамырдағы N 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5252 тіркелген).</w:t>
      </w:r>
    </w:p>
    <w:bookmarkEnd w:id="128"/>
    <w:bookmarkStart w:name="z14" w:id="12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толықтырулар мен өзгерістер енгізу туралы" 2008 жылғы 22 тамыздағы N 116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5328 тіркелген).</w:t>
      </w:r>
    </w:p>
    <w:bookmarkEnd w:id="129"/>
    <w:bookmarkStart w:name="z15" w:id="13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өзгерістер мен толықтырулар енгізу туралы" 2009 жылғы 26 қаңтардағы N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5571 тіркелген).</w:t>
      </w:r>
    </w:p>
    <w:bookmarkEnd w:id="130"/>
    <w:bookmarkStart w:name="z16" w:id="131"/>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 2009 жылғы 27 ақпандағы N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5619 тіркелген).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2012.02.24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