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6e73" w14:textId="79c6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Есептілікті табыс ету тәртібі мен мерзімдерін және нысандарын, сондай-ақ байланысты гранттарды пайдалану барысы мен нәтижелері туралы берілетін ақпаратқа қойылатын талаптарды анықтау ережесін бекіту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2009 жылғы 6 тамыздағы N 166 және Қазақстан Республикасы Қаржы министрінің 2009 жылғы 25 тамыздағы N 351 бірлескен бұйрығы. Қазақстан Республикасының Әділет министрлігінде 2009 жылғы 21 қыркүйекте Нормативтік құқықтық кесімдерді мемлекеттік тіркеудің тізіліміне N 5797 болып енгізілді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170-бабының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есептілікті табыс ету тәртібі мен мерзімдерін және нысандарын, сондай-ақ байланысты гранттарды пайдалану барысы мен нәтижелері туралы берілетін ақпаратқа қойылатын талаптарды анықтау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Инвестициялық саясат және жоспарлау департаменті (Б. Тортаев) Заң департаментімен (Д. Ешімова) бірлесіп осы бұйрықтың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және Қазақстан Республикасы Қаржы вице-министрі Б.Ш. Шолпанқұловқа жүктелсін.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министрінің міндетін атқарушысының "Байланысты гранттарды пайдалану барысы мен нәтижелері туралы есептілікті және ақпаратты табыс ету ережесін бекіту туралы" 2005 жылғы 16 наурыздағы N 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2005 жылғы 28 наурызда N 3519 тіркелген).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Қазақстан Республикасы Экономика          Қазақстан Республикасы</w:t>
      </w:r>
      <w:r>
        <w:br/>
      </w:r>
      <w:r>
        <w:rPr>
          <w:rFonts w:ascii="Times New Roman"/>
          <w:b w:val="false"/>
          <w:i w:val="false"/>
          <w:color w:val="000000"/>
          <w:sz w:val="28"/>
        </w:rPr>
        <w:t>
</w:t>
      </w:r>
      <w:r>
        <w:rPr>
          <w:rFonts w:ascii="Times New Roman"/>
          <w:b w:val="false"/>
          <w:i/>
          <w:color w:val="000000"/>
          <w:sz w:val="28"/>
        </w:rPr>
        <w:t>және бюджеттік жоспарлау министрі              Қаржы министрі</w:t>
      </w:r>
      <w:r>
        <w:br/>
      </w:r>
      <w:r>
        <w:rPr>
          <w:rFonts w:ascii="Times New Roman"/>
          <w:b w:val="false"/>
          <w:i w:val="false"/>
          <w:color w:val="000000"/>
          <w:sz w:val="28"/>
        </w:rPr>
        <w:t>
</w:t>
      </w:r>
      <w:r>
        <w:rPr>
          <w:rFonts w:ascii="Times New Roman"/>
          <w:b w:val="false"/>
          <w:i/>
          <w:color w:val="000000"/>
          <w:sz w:val="28"/>
        </w:rPr>
        <w:t>    ______________ Б. Сұлтанов          _____________ Б. Жәмішев</w:t>
      </w:r>
    </w:p>
    <w:bookmarkStart w:name="z7" w:id="1"/>
    <w:p>
      <w:pPr>
        <w:spacing w:after="0"/>
        <w:ind w:left="0"/>
        <w:jc w:val="both"/>
      </w:pPr>
      <w:r>
        <w:rPr>
          <w:rFonts w:ascii="Times New Roman"/>
          <w:b w:val="false"/>
          <w:i w:val="false"/>
          <w:color w:val="000000"/>
          <w:sz w:val="28"/>
        </w:rPr>
        <w:t xml:space="preserve">
Қазақстан Республикасы Экономика  </w:t>
      </w:r>
      <w:r>
        <w:br/>
      </w:r>
      <w:r>
        <w:rPr>
          <w:rFonts w:ascii="Times New Roman"/>
          <w:b w:val="false"/>
          <w:i w:val="false"/>
          <w:color w:val="000000"/>
          <w:sz w:val="28"/>
        </w:rPr>
        <w:t>
және бюджеттік жоспарлау министрінің</w:t>
      </w:r>
      <w:r>
        <w:br/>
      </w:r>
      <w:r>
        <w:rPr>
          <w:rFonts w:ascii="Times New Roman"/>
          <w:b w:val="false"/>
          <w:i w:val="false"/>
          <w:color w:val="000000"/>
          <w:sz w:val="28"/>
        </w:rPr>
        <w:t xml:space="preserve">
2009 жылғы 06 тамыздағы N 166   </w:t>
      </w:r>
      <w:r>
        <w:br/>
      </w:r>
      <w:r>
        <w:rPr>
          <w:rFonts w:ascii="Times New Roman"/>
          <w:b w:val="false"/>
          <w:i w:val="false"/>
          <w:color w:val="000000"/>
          <w:sz w:val="28"/>
        </w:rPr>
        <w:t xml:space="preserve">
және Қазақстан Республикасы Қаржы </w:t>
      </w:r>
      <w:r>
        <w:br/>
      </w:r>
      <w:r>
        <w:rPr>
          <w:rFonts w:ascii="Times New Roman"/>
          <w:b w:val="false"/>
          <w:i w:val="false"/>
          <w:color w:val="000000"/>
          <w:sz w:val="28"/>
        </w:rPr>
        <w:t>
министрінің 2009 жылғы 25 тамыздағы</w:t>
      </w:r>
      <w:r>
        <w:br/>
      </w:r>
      <w:r>
        <w:rPr>
          <w:rFonts w:ascii="Times New Roman"/>
          <w:b w:val="false"/>
          <w:i w:val="false"/>
          <w:color w:val="000000"/>
          <w:sz w:val="28"/>
        </w:rPr>
        <w:t xml:space="preserve">
N 351 бірлескен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Есептілікті табыс ету тәртібі мен мерзімдерін</w:t>
      </w:r>
      <w:r>
        <w:br/>
      </w:r>
      <w:r>
        <w:rPr>
          <w:rFonts w:ascii="Times New Roman"/>
          <w:b/>
          <w:i w:val="false"/>
          <w:color w:val="000000"/>
        </w:rPr>
        <w:t>
және нысандарын, сондай-ақ байланысты гранттарды</w:t>
      </w:r>
      <w:r>
        <w:br/>
      </w:r>
      <w:r>
        <w:rPr>
          <w:rFonts w:ascii="Times New Roman"/>
          <w:b/>
          <w:i w:val="false"/>
          <w:color w:val="000000"/>
        </w:rPr>
        <w:t>
пайдалану барысы мен нәтижелері туралы</w:t>
      </w:r>
      <w:r>
        <w:br/>
      </w:r>
      <w:r>
        <w:rPr>
          <w:rFonts w:ascii="Times New Roman"/>
          <w:b/>
          <w:i w:val="false"/>
          <w:color w:val="000000"/>
        </w:rPr>
        <w:t>
берілетін ақпаратқа қойылатын талаптарды</w:t>
      </w:r>
      <w:r>
        <w:br/>
      </w:r>
      <w:r>
        <w:rPr>
          <w:rFonts w:ascii="Times New Roman"/>
          <w:b/>
          <w:i w:val="false"/>
          <w:color w:val="000000"/>
        </w:rPr>
        <w:t>
айқындау ережесі</w:t>
      </w:r>
    </w:p>
    <w:bookmarkEnd w:id="2"/>
    <w:bookmarkStart w:name="z9" w:id="3"/>
    <w:p>
      <w:pPr>
        <w:spacing w:after="0"/>
        <w:ind w:left="0"/>
        <w:jc w:val="both"/>
      </w:pPr>
      <w:r>
        <w:rPr>
          <w:rFonts w:ascii="Times New Roman"/>
          <w:b w:val="false"/>
          <w:i w:val="false"/>
          <w:color w:val="000000"/>
          <w:sz w:val="28"/>
        </w:rPr>
        <w:t>
      1. Осы Есептілікті табыс ету тәртібі мен мерзімдерін және нысандарын, сондай-ақ байланысты гранттарды пайдалану барысы мен нәтижелері туралы берілетін ақпаратқа қойылатын талаптарды айқындау ережесі (бұдан әрі - Ереже) 2008 жылғы 4 желтоқсандағы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(бұдан әрі - Бюджет кодексі)    170-бабының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есептілікті табыс ету тәртібі мен мерзімдерін және нысандарын, сондай-ақ байланысты гранттарды пайдалану барысы мен нәтижелері туралы берілетін ақпаратқа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2. Байланысты гранттардың іске асырылу мониторингін жүзеге асыру шеңберінде оларды пайдалану барысы мен нәтижелері туралы есептілікті және ақпаратты табыс етудің мақсаты байланысты гранттарды пайдалану тиімділігін бағалау, байланысты гранттарды тартуды жоспарлау процесін жетілдіру және байланысты гранттарды тарту саласындағы мемлекеттік саясатты қалыптастыру және жүзеге асыру жөнінде ұсыныстар тұжырымдау болып табылады.</w:t>
      </w:r>
      <w:r>
        <w:br/>
      </w:r>
      <w:r>
        <w:rPr>
          <w:rFonts w:ascii="Times New Roman"/>
          <w:b w:val="false"/>
          <w:i w:val="false"/>
          <w:color w:val="000000"/>
          <w:sz w:val="28"/>
        </w:rPr>
        <w:t>
</w:t>
      </w:r>
      <w:r>
        <w:rPr>
          <w:rFonts w:ascii="Times New Roman"/>
          <w:b w:val="false"/>
          <w:i w:val="false"/>
          <w:color w:val="000000"/>
          <w:sz w:val="28"/>
        </w:rPr>
        <w:t>
      3. Байланысты гранттарды пайдалану барысы мен нәтижелері туралы есепті жасау кезең-кезеңімен жүзеге асырылады және онда мыналар қамтылады: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бюджеттік бағдарламаларының стратегиялық жоспарларына сәйкес жоспарланған мәліметтер көрінісі;</w:t>
      </w:r>
      <w:r>
        <w:br/>
      </w:r>
      <w:r>
        <w:rPr>
          <w:rFonts w:ascii="Times New Roman"/>
          <w:b w:val="false"/>
          <w:i w:val="false"/>
          <w:color w:val="000000"/>
          <w:sz w:val="28"/>
        </w:rPr>
        <w:t>
</w:t>
      </w:r>
      <w:r>
        <w:rPr>
          <w:rFonts w:ascii="Times New Roman"/>
          <w:b w:val="false"/>
          <w:i w:val="false"/>
          <w:color w:val="000000"/>
          <w:sz w:val="28"/>
        </w:rPr>
        <w:t>
      2) қол жеткен нәтижелерді (нақты мәліметтерді) жоспарланғандармен салыстыру;</w:t>
      </w:r>
      <w:r>
        <w:br/>
      </w:r>
      <w:r>
        <w:rPr>
          <w:rFonts w:ascii="Times New Roman"/>
          <w:b w:val="false"/>
          <w:i w:val="false"/>
          <w:color w:val="000000"/>
          <w:sz w:val="28"/>
        </w:rPr>
        <w:t>
</w:t>
      </w:r>
      <w:r>
        <w:rPr>
          <w:rFonts w:ascii="Times New Roman"/>
          <w:b w:val="false"/>
          <w:i w:val="false"/>
          <w:color w:val="000000"/>
          <w:sz w:val="28"/>
        </w:rPr>
        <w:t>
      3) жинау көздері мен әдістерін, сондай-ақ байланысты гранттарды пайдалану тиімділігін бағалау үшін ақпаратты өңдеу мен талдаудың пайдаланылған әдістерін көрсету.</w:t>
      </w:r>
      <w:r>
        <w:br/>
      </w:r>
      <w:r>
        <w:rPr>
          <w:rFonts w:ascii="Times New Roman"/>
          <w:b w:val="false"/>
          <w:i w:val="false"/>
          <w:color w:val="000000"/>
          <w:sz w:val="28"/>
        </w:rPr>
        <w:t>
</w:t>
      </w:r>
      <w:r>
        <w:rPr>
          <w:rFonts w:ascii="Times New Roman"/>
          <w:b w:val="false"/>
          <w:i w:val="false"/>
          <w:color w:val="000000"/>
          <w:sz w:val="28"/>
        </w:rPr>
        <w:t>
      4) байланысты гранттарды пайдалану тиімділігін бағалау нәтижелері;</w:t>
      </w:r>
      <w:r>
        <w:br/>
      </w:r>
      <w:r>
        <w:rPr>
          <w:rFonts w:ascii="Times New Roman"/>
          <w:b w:val="false"/>
          <w:i w:val="false"/>
          <w:color w:val="000000"/>
          <w:sz w:val="28"/>
        </w:rPr>
        <w:t>
</w:t>
      </w:r>
      <w:r>
        <w:rPr>
          <w:rFonts w:ascii="Times New Roman"/>
          <w:b w:val="false"/>
          <w:i w:val="false"/>
          <w:color w:val="000000"/>
          <w:sz w:val="28"/>
        </w:rPr>
        <w:t>
      5) байланысты гранттардың қаражатын пайдалану барысы мен нәтижелерінің донормен жасалған грант туралы келісім шарттарына, сондай-ақ донорлардың байланысты гранттарды беру рәсімдері мен саясатына сәйкестігін бағалау;</w:t>
      </w:r>
      <w:r>
        <w:br/>
      </w:r>
      <w:r>
        <w:rPr>
          <w:rFonts w:ascii="Times New Roman"/>
          <w:b w:val="false"/>
          <w:i w:val="false"/>
          <w:color w:val="000000"/>
          <w:sz w:val="28"/>
        </w:rPr>
        <w:t>
</w:t>
      </w:r>
      <w:r>
        <w:rPr>
          <w:rFonts w:ascii="Times New Roman"/>
          <w:b w:val="false"/>
          <w:i w:val="false"/>
          <w:color w:val="000000"/>
          <w:sz w:val="28"/>
        </w:rPr>
        <w:t>
      6) байланысты гранттарды тарту саласындағы мемлекеттік саясатты қалыптастыру және жүзеге асыру жөніндегі ұсынымдар.</w:t>
      </w:r>
      <w:r>
        <w:br/>
      </w:r>
      <w:r>
        <w:rPr>
          <w:rFonts w:ascii="Times New Roman"/>
          <w:b w:val="false"/>
          <w:i w:val="false"/>
          <w:color w:val="000000"/>
          <w:sz w:val="28"/>
        </w:rPr>
        <w:t>
</w:t>
      </w:r>
      <w:r>
        <w:rPr>
          <w:rFonts w:ascii="Times New Roman"/>
          <w:b w:val="false"/>
          <w:i w:val="false"/>
          <w:color w:val="000000"/>
          <w:sz w:val="28"/>
        </w:rPr>
        <w:t>
      Байланысты гранттарды пайдалану барысы мен нәтижелері туралы есептілік байланысты гранттарды пайдалану тиімділігін бағалау жөніндегі ақпаратты дайындау көзі болып табылады.</w:t>
      </w:r>
      <w:r>
        <w:br/>
      </w:r>
      <w:r>
        <w:rPr>
          <w:rFonts w:ascii="Times New Roman"/>
          <w:b w:val="false"/>
          <w:i w:val="false"/>
          <w:color w:val="000000"/>
          <w:sz w:val="28"/>
        </w:rPr>
        <w:t>
</w:t>
      </w:r>
      <w:r>
        <w:rPr>
          <w:rFonts w:ascii="Times New Roman"/>
          <w:b w:val="false"/>
          <w:i w:val="false"/>
          <w:color w:val="000000"/>
          <w:sz w:val="28"/>
        </w:rPr>
        <w:t>
      Байланысты гранттарды пайдалану тиімділігін бағалау төменде көрсетілген ақпаратты өңдеу және талдау әдістерінің негізінде жүргізіледі.</w:t>
      </w:r>
      <w:r>
        <w:br/>
      </w:r>
      <w:r>
        <w:rPr>
          <w:rFonts w:ascii="Times New Roman"/>
          <w:b w:val="false"/>
          <w:i w:val="false"/>
          <w:color w:val="000000"/>
          <w:sz w:val="28"/>
        </w:rPr>
        <w:t>
</w:t>
      </w:r>
      <w:r>
        <w:rPr>
          <w:rFonts w:ascii="Times New Roman"/>
          <w:b w:val="false"/>
          <w:i w:val="false"/>
          <w:color w:val="000000"/>
          <w:sz w:val="28"/>
        </w:rPr>
        <w:t>
      Байланысты гранттарды іске асыру барысында қол жеткізілген тікелей материалдық немесе материалдық емес салдарлар болып табылатын нәтижелерге бағалау жүргізген кезде мынадай әдістер қолданылады:</w:t>
      </w:r>
      <w:r>
        <w:br/>
      </w:r>
      <w:r>
        <w:rPr>
          <w:rFonts w:ascii="Times New Roman"/>
          <w:b w:val="false"/>
          <w:i w:val="false"/>
          <w:color w:val="000000"/>
          <w:sz w:val="28"/>
        </w:rPr>
        <w:t>
</w:t>
      </w:r>
      <w:r>
        <w:rPr>
          <w:rFonts w:ascii="Times New Roman"/>
          <w:b w:val="false"/>
          <w:i w:val="false"/>
          <w:color w:val="000000"/>
          <w:sz w:val="28"/>
        </w:rPr>
        <w:t>
      заттай көріністегі жұмыстар көлемінің, іске асыру мерзімдері мен қаржы шығындарының байланысты грантты жоспарлау сатысында көзделген тиісті көрсеткіштерге сәйкес келу дәрежесі белгіленеді;</w:t>
      </w:r>
      <w:r>
        <w:br/>
      </w:r>
      <w:r>
        <w:rPr>
          <w:rFonts w:ascii="Times New Roman"/>
          <w:b w:val="false"/>
          <w:i w:val="false"/>
          <w:color w:val="000000"/>
          <w:sz w:val="28"/>
        </w:rPr>
        <w:t>
</w:t>
      </w:r>
      <w:r>
        <w:rPr>
          <w:rFonts w:ascii="Times New Roman"/>
          <w:b w:val="false"/>
          <w:i w:val="false"/>
          <w:color w:val="000000"/>
          <w:sz w:val="28"/>
        </w:rPr>
        <w:t>
      көрсеткіштердің стандарттар талаптарына және жоспарлау сатысында құралған өзге де талаптарға сәйкес келу дәрежесі белгіленеді;</w:t>
      </w:r>
      <w:r>
        <w:br/>
      </w:r>
      <w:r>
        <w:rPr>
          <w:rFonts w:ascii="Times New Roman"/>
          <w:b w:val="false"/>
          <w:i w:val="false"/>
          <w:color w:val="000000"/>
          <w:sz w:val="28"/>
        </w:rPr>
        <w:t>
</w:t>
      </w:r>
      <w:r>
        <w:rPr>
          <w:rFonts w:ascii="Times New Roman"/>
          <w:b w:val="false"/>
          <w:i w:val="false"/>
          <w:color w:val="000000"/>
          <w:sz w:val="28"/>
        </w:rPr>
        <w:t>
      жоспарлау сатысында қабылданған алғы шарттарды (бастапқы мәліметтерді), сондай-ақ күтілетін ағымдағы шығыстар мен оларды қаржыландыру көздерін растау дәрежесі белгіленеді;</w:t>
      </w:r>
      <w:r>
        <w:br/>
      </w:r>
      <w:r>
        <w:rPr>
          <w:rFonts w:ascii="Times New Roman"/>
          <w:b w:val="false"/>
          <w:i w:val="false"/>
          <w:color w:val="000000"/>
          <w:sz w:val="28"/>
        </w:rPr>
        <w:t>
</w:t>
      </w:r>
      <w:r>
        <w:rPr>
          <w:rFonts w:ascii="Times New Roman"/>
          <w:b w:val="false"/>
          <w:i w:val="false"/>
          <w:color w:val="000000"/>
          <w:sz w:val="28"/>
        </w:rPr>
        <w:t>
      жобаны іске асыру барысында туындаған кедергілер мен оларды жою шаралары талданады және іске асыруға қатысушы тараптардың іс-әрекеті бағаланады;</w:t>
      </w:r>
      <w:r>
        <w:br/>
      </w:r>
      <w:r>
        <w:rPr>
          <w:rFonts w:ascii="Times New Roman"/>
          <w:b w:val="false"/>
          <w:i w:val="false"/>
          <w:color w:val="000000"/>
          <w:sz w:val="28"/>
        </w:rPr>
        <w:t>
</w:t>
      </w:r>
      <w:r>
        <w:rPr>
          <w:rFonts w:ascii="Times New Roman"/>
          <w:b w:val="false"/>
          <w:i w:val="false"/>
          <w:color w:val="000000"/>
          <w:sz w:val="28"/>
        </w:rPr>
        <w:t>
      жоспарланған көрсеткіштерге қол жеткізу тиімділігі туралы қорытынды жасалады.</w:t>
      </w:r>
      <w:r>
        <w:br/>
      </w:r>
      <w:r>
        <w:rPr>
          <w:rFonts w:ascii="Times New Roman"/>
          <w:b w:val="false"/>
          <w:i w:val="false"/>
          <w:color w:val="000000"/>
          <w:sz w:val="28"/>
        </w:rPr>
        <w:t>
</w:t>
      </w:r>
      <w:r>
        <w:rPr>
          <w:rFonts w:ascii="Times New Roman"/>
          <w:b w:val="false"/>
          <w:i w:val="false"/>
          <w:color w:val="000000"/>
          <w:sz w:val="28"/>
        </w:rPr>
        <w:t>
      Аяқталған жобаның әлеуметтік-экономикалық жағдайға әсер етуіне бағалау жүргізген кезде мынадай әдістер қолданылады:</w:t>
      </w:r>
      <w:r>
        <w:br/>
      </w:r>
      <w:r>
        <w:rPr>
          <w:rFonts w:ascii="Times New Roman"/>
          <w:b w:val="false"/>
          <w:i w:val="false"/>
          <w:color w:val="000000"/>
          <w:sz w:val="28"/>
        </w:rPr>
        <w:t>
</w:t>
      </w:r>
      <w:r>
        <w:rPr>
          <w:rFonts w:ascii="Times New Roman"/>
          <w:b w:val="false"/>
          <w:i w:val="false"/>
          <w:color w:val="000000"/>
          <w:sz w:val="28"/>
        </w:rPr>
        <w:t>
      басқа жобалар қатарындағы жобаның мемлекеттік, салалық және секторалдық бағдарламалардың жоспарланған мақсаттарына қол жеткізуге үлесінің ара қатынасы белгіленеді;</w:t>
      </w:r>
      <w:r>
        <w:br/>
      </w:r>
      <w:r>
        <w:rPr>
          <w:rFonts w:ascii="Times New Roman"/>
          <w:b w:val="false"/>
          <w:i w:val="false"/>
          <w:color w:val="000000"/>
          <w:sz w:val="28"/>
        </w:rPr>
        <w:t>
</w:t>
      </w:r>
      <w:r>
        <w:rPr>
          <w:rFonts w:ascii="Times New Roman"/>
          <w:b w:val="false"/>
          <w:i w:val="false"/>
          <w:color w:val="000000"/>
          <w:sz w:val="28"/>
        </w:rPr>
        <w:t>
      ағымдағы шығындар туралы нақты мәліметтер және жоспарлау сатысында құрылған алғы шарттарды (бастапқы мәліметтерді) растау дәрежесі талданады;</w:t>
      </w:r>
      <w:r>
        <w:br/>
      </w:r>
      <w:r>
        <w:rPr>
          <w:rFonts w:ascii="Times New Roman"/>
          <w:b w:val="false"/>
          <w:i w:val="false"/>
          <w:color w:val="000000"/>
          <w:sz w:val="28"/>
        </w:rPr>
        <w:t>
</w:t>
      </w:r>
      <w:r>
        <w:rPr>
          <w:rFonts w:ascii="Times New Roman"/>
          <w:b w:val="false"/>
          <w:i w:val="false"/>
          <w:color w:val="000000"/>
          <w:sz w:val="28"/>
        </w:rPr>
        <w:t>
      мемлекеттік, салалық және секторалдық бағдарламалардың жоспарланған мақсаттарына қол жеткізуге жоба үлесінің тиімділігі туралы қорытынды жасалады.</w:t>
      </w:r>
      <w:r>
        <w:br/>
      </w:r>
      <w:r>
        <w:rPr>
          <w:rFonts w:ascii="Times New Roman"/>
          <w:b w:val="false"/>
          <w:i w:val="false"/>
          <w:color w:val="000000"/>
          <w:sz w:val="28"/>
        </w:rPr>
        <w:t>
</w:t>
      </w:r>
      <w:r>
        <w:rPr>
          <w:rFonts w:ascii="Times New Roman"/>
          <w:b w:val="false"/>
          <w:i w:val="false"/>
          <w:color w:val="000000"/>
          <w:sz w:val="28"/>
        </w:rPr>
        <w:t>
      4. Ай сайын, есепті айдан кейінгі айдың 5-күніне байланысты гранттарды іске асыруға жауапты Қазақстан Республикасының орталық атқарушы органдары мен өзге де мемлекеттік органдары (келісім бойынша) осы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4–қосымшасына</w:t>
      </w:r>
      <w:r>
        <w:rPr>
          <w:rFonts w:ascii="Times New Roman"/>
          <w:b w:val="false"/>
          <w:i w:val="false"/>
          <w:color w:val="000000"/>
          <w:sz w:val="28"/>
        </w:rPr>
        <w:t xml:space="preserve"> сәйкес бюджетті атқару жөніндегі орталық уәкілетті органға есептілік нысандарын береді.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орталық уәкілетті орган алынған ақпараттар негізінде байланысты гранттарды пайдалануды бағалайды, ол мыналарды қамтиды:</w:t>
      </w:r>
      <w:r>
        <w:br/>
      </w:r>
      <w:r>
        <w:rPr>
          <w:rFonts w:ascii="Times New Roman"/>
          <w:b w:val="false"/>
          <w:i w:val="false"/>
          <w:color w:val="000000"/>
          <w:sz w:val="28"/>
        </w:rPr>
        <w:t>
</w:t>
      </w:r>
      <w:r>
        <w:rPr>
          <w:rFonts w:ascii="Times New Roman"/>
          <w:b w:val="false"/>
          <w:i w:val="false"/>
          <w:color w:val="000000"/>
          <w:sz w:val="28"/>
        </w:rPr>
        <w:t>
      1) байланысты гранттарды тартудың орындылығын бағалау;</w:t>
      </w:r>
      <w:r>
        <w:br/>
      </w:r>
      <w:r>
        <w:rPr>
          <w:rFonts w:ascii="Times New Roman"/>
          <w:b w:val="false"/>
          <w:i w:val="false"/>
          <w:color w:val="000000"/>
          <w:sz w:val="28"/>
        </w:rPr>
        <w:t>
</w:t>
      </w:r>
      <w:r>
        <w:rPr>
          <w:rFonts w:ascii="Times New Roman"/>
          <w:b w:val="false"/>
          <w:i w:val="false"/>
          <w:color w:val="000000"/>
          <w:sz w:val="28"/>
        </w:rPr>
        <w:t>
      2) байланысты гранттарды пайдалану арқылы жоспарланған және қол жеткізген нәтижелерді салыстыру, сондай-ақ олардың республиканың және өңірлердің әлеуметтік-экономикалық дамуына әсерін талдау;</w:t>
      </w:r>
      <w:r>
        <w:br/>
      </w:r>
      <w:r>
        <w:rPr>
          <w:rFonts w:ascii="Times New Roman"/>
          <w:b w:val="false"/>
          <w:i w:val="false"/>
          <w:color w:val="000000"/>
          <w:sz w:val="28"/>
        </w:rPr>
        <w:t>
</w:t>
      </w:r>
      <w:r>
        <w:rPr>
          <w:rFonts w:ascii="Times New Roman"/>
          <w:b w:val="false"/>
          <w:i w:val="false"/>
          <w:color w:val="000000"/>
          <w:sz w:val="28"/>
        </w:rPr>
        <w:t>
      3) байланысты гранттарды пайдалануға әсер еткен әртүрлі сыртқы факторларды бағалау мен талдау.</w:t>
      </w:r>
      <w:r>
        <w:br/>
      </w:r>
      <w:r>
        <w:rPr>
          <w:rFonts w:ascii="Times New Roman"/>
          <w:b w:val="false"/>
          <w:i w:val="false"/>
          <w:color w:val="000000"/>
          <w:sz w:val="28"/>
        </w:rPr>
        <w:t>
</w:t>
      </w:r>
      <w:r>
        <w:rPr>
          <w:rFonts w:ascii="Times New Roman"/>
          <w:b w:val="false"/>
          <w:i w:val="false"/>
          <w:color w:val="000000"/>
          <w:sz w:val="28"/>
        </w:rPr>
        <w:t>
      6. Бағалаудың барлық түрлерін орындаған кезде әлеуметтік-экономикалық дамудың және бюджеттік параметрлердің болжамдарын және донорлардың (бар болған жағдайда) елдік бағдарламаларын әзірлеу шеңберінде байланысты гранттарды дайындау мен іске асыруды жақсарту жөніндегі ұсынымдар жасалады.</w:t>
      </w:r>
      <w:r>
        <w:br/>
      </w:r>
      <w:r>
        <w:rPr>
          <w:rFonts w:ascii="Times New Roman"/>
          <w:b w:val="false"/>
          <w:i w:val="false"/>
          <w:color w:val="000000"/>
          <w:sz w:val="28"/>
        </w:rPr>
        <w:t>
</w:t>
      </w:r>
      <w:r>
        <w:rPr>
          <w:rFonts w:ascii="Times New Roman"/>
          <w:b w:val="false"/>
          <w:i w:val="false"/>
          <w:color w:val="000000"/>
          <w:sz w:val="28"/>
        </w:rPr>
        <w:t>
      7. Байланысты гранттарды пайдалану барысы мен нәтижелері туралы жылдық есептілікті және ақпаратты байланысты гранттар тартылған өтінімдер бойынша жергілікті өкілді және атқарушы органдардың есептілігін ескере отырып, орталық мемлекеттік органдар мемлекеттік жоспарлау және бюджетті атқару жөніндегі орталық уәкілетті органдарға жоғарыда көрсетілген талаптарға сәйкес есепті жылдан кейінгі жылдың 5 наурызынан кешіктірмей тапсырады.</w:t>
      </w:r>
    </w:p>
    <w:bookmarkEnd w:id="3"/>
    <w:bookmarkStart w:name="z37" w:id="4"/>
    <w:p>
      <w:pPr>
        <w:spacing w:after="0"/>
        <w:ind w:left="0"/>
        <w:jc w:val="both"/>
      </w:pPr>
      <w:r>
        <w:rPr>
          <w:rFonts w:ascii="Times New Roman"/>
          <w:b w:val="false"/>
          <w:i w:val="false"/>
          <w:color w:val="000000"/>
          <w:sz w:val="28"/>
        </w:rPr>
        <w:t xml:space="preserve">
Есептілікті табыс ету тәртібі   </w:t>
      </w:r>
      <w:r>
        <w:br/>
      </w:r>
      <w:r>
        <w:rPr>
          <w:rFonts w:ascii="Times New Roman"/>
          <w:b w:val="false"/>
          <w:i w:val="false"/>
          <w:color w:val="000000"/>
          <w:sz w:val="28"/>
        </w:rPr>
        <w:t>
мен мерзімдерін және нысандарын,</w:t>
      </w:r>
      <w:r>
        <w:br/>
      </w:r>
      <w:r>
        <w:rPr>
          <w:rFonts w:ascii="Times New Roman"/>
          <w:b w:val="false"/>
          <w:i w:val="false"/>
          <w:color w:val="000000"/>
          <w:sz w:val="28"/>
        </w:rPr>
        <w:t xml:space="preserve">
сондай-ақ байланысты гранттарды </w:t>
      </w:r>
      <w:r>
        <w:br/>
      </w:r>
      <w:r>
        <w:rPr>
          <w:rFonts w:ascii="Times New Roman"/>
          <w:b w:val="false"/>
          <w:i w:val="false"/>
          <w:color w:val="000000"/>
          <w:sz w:val="28"/>
        </w:rPr>
        <w:t xml:space="preserve">
пайдалану барысы мен нәтижелері </w:t>
      </w:r>
      <w:r>
        <w:br/>
      </w:r>
      <w:r>
        <w:rPr>
          <w:rFonts w:ascii="Times New Roman"/>
          <w:b w:val="false"/>
          <w:i w:val="false"/>
          <w:color w:val="000000"/>
          <w:sz w:val="28"/>
        </w:rPr>
        <w:t xml:space="preserve">
туралы берілетін ақпаратқа      </w:t>
      </w:r>
      <w:r>
        <w:br/>
      </w:r>
      <w:r>
        <w:rPr>
          <w:rFonts w:ascii="Times New Roman"/>
          <w:b w:val="false"/>
          <w:i w:val="false"/>
          <w:color w:val="000000"/>
          <w:sz w:val="28"/>
        </w:rPr>
        <w:t xml:space="preserve">
қойылатын талаптарды айқындау   </w:t>
      </w:r>
      <w:r>
        <w:br/>
      </w:r>
      <w:r>
        <w:rPr>
          <w:rFonts w:ascii="Times New Roman"/>
          <w:b w:val="false"/>
          <w:i w:val="false"/>
          <w:color w:val="000000"/>
          <w:sz w:val="28"/>
        </w:rPr>
        <w:t xml:space="preserve">
ережесіне 1-қосымша        </w:t>
      </w:r>
    </w:p>
    <w:bookmarkEnd w:id="4"/>
    <w:p>
      <w:pPr>
        <w:spacing w:after="0"/>
        <w:ind w:left="0"/>
        <w:jc w:val="left"/>
      </w:pPr>
      <w:r>
        <w:rPr>
          <w:rFonts w:ascii="Times New Roman"/>
          <w:b/>
          <w:i w:val="false"/>
          <w:color w:val="000000"/>
        </w:rPr>
        <w:t xml:space="preserve"> Байланысты грант қаражатының игерілуі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273"/>
        <w:gridCol w:w="2433"/>
        <w:gridCol w:w="2093"/>
        <w:gridCol w:w="2693"/>
        <w:gridCol w:w="1413"/>
        <w:gridCol w:w="16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Санаттың сомасы (АҚШ долл.)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ұйым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(жұмыстарды) беруші фирма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Келісім-шартқа қол қойылған күн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сомасы (АҚШ долл.)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536"/>
        <w:gridCol w:w="1449"/>
        <w:gridCol w:w="1796"/>
        <w:gridCol w:w="1536"/>
        <w:gridCol w:w="2471"/>
        <w:gridCol w:w="1885"/>
      </w:tblGrid>
      <w:tr>
        <w:trPr>
          <w:trHeight w:val="255"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 Қаражаттың жұмсалғаны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айға арналған болжам (АҚШ долл.)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Есепке Қазақстан Республикасының байланысты гранттың іске асырылуы үшін жауапты орталық атқарушы органның немесе өзге де мемлекеттік органының басшысы немесе оның орынбасары қол қояды.</w:t>
      </w:r>
      <w:r>
        <w:br/>
      </w:r>
      <w:r>
        <w:rPr>
          <w:rFonts w:ascii="Times New Roman"/>
          <w:b w:val="false"/>
          <w:i w:val="false"/>
          <w:color w:val="000000"/>
          <w:sz w:val="28"/>
        </w:rPr>
        <w:t>
      2. N 10 және N 12-бағандарда теңгенің АҚШ долларына бағамы қаражатты байланысты гранттың шотынан алу күніне қолданылады.</w:t>
      </w:r>
    </w:p>
    <w:bookmarkStart w:name="z38" w:id="5"/>
    <w:p>
      <w:pPr>
        <w:spacing w:after="0"/>
        <w:ind w:left="0"/>
        <w:jc w:val="both"/>
      </w:pPr>
      <w:r>
        <w:rPr>
          <w:rFonts w:ascii="Times New Roman"/>
          <w:b w:val="false"/>
          <w:i w:val="false"/>
          <w:color w:val="000000"/>
          <w:sz w:val="28"/>
        </w:rPr>
        <w:t xml:space="preserve">
Есептілікті табыс ету тәртібі   </w:t>
      </w:r>
      <w:r>
        <w:br/>
      </w:r>
      <w:r>
        <w:rPr>
          <w:rFonts w:ascii="Times New Roman"/>
          <w:b w:val="false"/>
          <w:i w:val="false"/>
          <w:color w:val="000000"/>
          <w:sz w:val="28"/>
        </w:rPr>
        <w:t>
мен мерзімдерін және нысандарын,</w:t>
      </w:r>
      <w:r>
        <w:br/>
      </w:r>
      <w:r>
        <w:rPr>
          <w:rFonts w:ascii="Times New Roman"/>
          <w:b w:val="false"/>
          <w:i w:val="false"/>
          <w:color w:val="000000"/>
          <w:sz w:val="28"/>
        </w:rPr>
        <w:t xml:space="preserve">
сондай-ақ байланысты гранттарды </w:t>
      </w:r>
      <w:r>
        <w:br/>
      </w:r>
      <w:r>
        <w:rPr>
          <w:rFonts w:ascii="Times New Roman"/>
          <w:b w:val="false"/>
          <w:i w:val="false"/>
          <w:color w:val="000000"/>
          <w:sz w:val="28"/>
        </w:rPr>
        <w:t xml:space="preserve">
пайдалану барысы мен нәтижелері </w:t>
      </w:r>
      <w:r>
        <w:br/>
      </w:r>
      <w:r>
        <w:rPr>
          <w:rFonts w:ascii="Times New Roman"/>
          <w:b w:val="false"/>
          <w:i w:val="false"/>
          <w:color w:val="000000"/>
          <w:sz w:val="28"/>
        </w:rPr>
        <w:t xml:space="preserve">
туралы берілетін ақпаратқа      </w:t>
      </w:r>
      <w:r>
        <w:br/>
      </w:r>
      <w:r>
        <w:rPr>
          <w:rFonts w:ascii="Times New Roman"/>
          <w:b w:val="false"/>
          <w:i w:val="false"/>
          <w:color w:val="000000"/>
          <w:sz w:val="28"/>
        </w:rPr>
        <w:t xml:space="preserve">
қойылатын талаптарды айқындау   </w:t>
      </w:r>
      <w:r>
        <w:br/>
      </w:r>
      <w:r>
        <w:rPr>
          <w:rFonts w:ascii="Times New Roman"/>
          <w:b w:val="false"/>
          <w:i w:val="false"/>
          <w:color w:val="000000"/>
          <w:sz w:val="28"/>
        </w:rPr>
        <w:t xml:space="preserve">
ережесіне 2-қосымша         </w:t>
      </w:r>
    </w:p>
    <w:bookmarkEnd w:id="5"/>
    <w:p>
      <w:pPr>
        <w:spacing w:after="0"/>
        <w:ind w:left="0"/>
        <w:jc w:val="left"/>
      </w:pPr>
      <w:r>
        <w:rPr>
          <w:rFonts w:ascii="Times New Roman"/>
          <w:b/>
          <w:i w:val="false"/>
          <w:color w:val="000000"/>
        </w:rPr>
        <w:t xml:space="preserve"> 20__ жылғы______ байланысты грант қаражатының түсуі мен жұмсалуы туралы ақпарат</w:t>
      </w:r>
    </w:p>
    <w:p>
      <w:pPr>
        <w:spacing w:after="0"/>
        <w:ind w:left="0"/>
        <w:jc w:val="both"/>
      </w:pPr>
      <w:r>
        <w:rPr>
          <w:rFonts w:ascii="Times New Roman"/>
          <w:b w:val="false"/>
          <w:i w:val="false"/>
          <w:color w:val="000000"/>
          <w:sz w:val="28"/>
        </w:rPr>
        <w:t>Кодтары                             Донор</w:t>
      </w:r>
      <w:r>
        <w:br/>
      </w:r>
      <w:r>
        <w:rPr>
          <w:rFonts w:ascii="Times New Roman"/>
          <w:b w:val="false"/>
          <w:i w:val="false"/>
          <w:color w:val="000000"/>
          <w:sz w:val="28"/>
        </w:rPr>
        <w:t>
Функционалды топ                    Грант нөмірі</w:t>
      </w:r>
      <w:r>
        <w:br/>
      </w:r>
      <w:r>
        <w:rPr>
          <w:rFonts w:ascii="Times New Roman"/>
          <w:b w:val="false"/>
          <w:i w:val="false"/>
          <w:color w:val="000000"/>
          <w:sz w:val="28"/>
        </w:rPr>
        <w:t>
Мекеме                              Қызмет көрсетілген банктер</w:t>
      </w:r>
      <w:r>
        <w:br/>
      </w:r>
      <w:r>
        <w:rPr>
          <w:rFonts w:ascii="Times New Roman"/>
          <w:b w:val="false"/>
          <w:i w:val="false"/>
          <w:color w:val="000000"/>
          <w:sz w:val="28"/>
        </w:rPr>
        <w:t>
Бағдарлама                          Арнайы шоттар</w:t>
      </w:r>
      <w:r>
        <w:br/>
      </w:r>
      <w:r>
        <w:rPr>
          <w:rFonts w:ascii="Times New Roman"/>
          <w:b w:val="false"/>
          <w:i w:val="false"/>
          <w:color w:val="000000"/>
          <w:sz w:val="28"/>
        </w:rPr>
        <w:t>
Кіші бағдарлама                     20___жылғы "__"_____кіріс қалдық:</w:t>
      </w:r>
      <w:r>
        <w:br/>
      </w:r>
      <w:r>
        <w:rPr>
          <w:rFonts w:ascii="Times New Roman"/>
          <w:b w:val="false"/>
          <w:i w:val="false"/>
          <w:color w:val="000000"/>
          <w:sz w:val="28"/>
        </w:rPr>
        <w:t>
Арнайы шот</w:t>
      </w:r>
    </w:p>
    <w:p>
      <w:pPr>
        <w:spacing w:after="0"/>
        <w:ind w:left="0"/>
        <w:jc w:val="left"/>
      </w:pPr>
      <w:r>
        <w:rPr>
          <w:rFonts w:ascii="Times New Roman"/>
          <w:b/>
          <w:i w:val="false"/>
          <w:color w:val="000000"/>
        </w:rPr>
        <w:t xml:space="preserve"> Грант қаражатының түсуі (бюджеттік жіктеменің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37"/>
        <w:gridCol w:w="889"/>
        <w:gridCol w:w="1031"/>
        <w:gridCol w:w="889"/>
        <w:gridCol w:w="1032"/>
        <w:gridCol w:w="1316"/>
        <w:gridCol w:w="888"/>
        <w:gridCol w:w="1132"/>
        <w:gridCol w:w="705"/>
        <w:gridCol w:w="1072"/>
        <w:gridCol w:w="1399"/>
      </w:tblGrid>
      <w:tr>
        <w:trPr>
          <w:trHeight w:val="66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сомасы (мың теңге)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 (мың теңге)</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 бөлінген лимиттер (мың теңге)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20__ жылғы______ арнайы шоттағы таза қалдық: мың АҚШ долл.</w:t>
      </w:r>
      <w:r>
        <w:br/>
      </w:r>
      <w:r>
        <w:rPr>
          <w:rFonts w:ascii="Times New Roman"/>
          <w:b w:val="false"/>
          <w:i w:val="false"/>
          <w:color w:val="000000"/>
          <w:sz w:val="28"/>
        </w:rPr>
        <w:t>
                                             мың теңге</w:t>
      </w:r>
      <w:r>
        <w:br/>
      </w:r>
      <w:r>
        <w:rPr>
          <w:rFonts w:ascii="Times New Roman"/>
          <w:b w:val="false"/>
          <w:i w:val="false"/>
          <w:color w:val="000000"/>
          <w:sz w:val="28"/>
        </w:rPr>
        <w:t>
                                             теңге бағамы</w:t>
      </w:r>
    </w:p>
    <w:bookmarkStart w:name="z39" w:id="6"/>
    <w:p>
      <w:pPr>
        <w:spacing w:after="0"/>
        <w:ind w:left="0"/>
        <w:jc w:val="left"/>
      </w:pPr>
      <w:r>
        <w:rPr>
          <w:rFonts w:ascii="Times New Roman"/>
          <w:b/>
          <w:i w:val="false"/>
          <w:color w:val="000000"/>
        </w:rPr>
        <w:t xml:space="preserve"> 
Байланысты грант қаражаттың есептен шығару (бюджеттік жіктеменің коды)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522"/>
        <w:gridCol w:w="924"/>
        <w:gridCol w:w="1069"/>
        <w:gridCol w:w="924"/>
        <w:gridCol w:w="1069"/>
        <w:gridCol w:w="1357"/>
        <w:gridCol w:w="924"/>
        <w:gridCol w:w="1070"/>
        <w:gridCol w:w="925"/>
        <w:gridCol w:w="1070"/>
        <w:gridCol w:w="1462"/>
      </w:tblGrid>
      <w:tr>
        <w:trPr>
          <w:trHeight w:val="99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сомасы (мың АҚШ долл.)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 (мың теңге)</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 бөлінген лимиттер (мың теңге)</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0" w:type="auto"/>
            <w:vMerge/>
            <w:tcBorders>
              <w:top w:val="nil"/>
              <w:left w:val="single" w:color="cfcfcf" w:sz="5"/>
              <w:bottom w:val="single" w:color="cfcfcf" w:sz="5"/>
              <w:right w:val="single" w:color="cfcfcf" w:sz="5"/>
            </w:tcBorders>
          </w:tcP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Ескерту: Есепке Қазақстан Республикасының байланысты гранттың іске асырылуы үшін жауапты орталық атқарушы органның немесе өзге де мемлекеттік органының басшысы немесе оның орынбасары қол қояды.</w:t>
      </w:r>
    </w:p>
    <w:bookmarkStart w:name="z40" w:id="7"/>
    <w:p>
      <w:pPr>
        <w:spacing w:after="0"/>
        <w:ind w:left="0"/>
        <w:jc w:val="both"/>
      </w:pPr>
      <w:r>
        <w:rPr>
          <w:rFonts w:ascii="Times New Roman"/>
          <w:b w:val="false"/>
          <w:i w:val="false"/>
          <w:color w:val="000000"/>
          <w:sz w:val="28"/>
        </w:rPr>
        <w:t xml:space="preserve">
Есептілікті табыс ету тәртібі   </w:t>
      </w:r>
      <w:r>
        <w:br/>
      </w:r>
      <w:r>
        <w:rPr>
          <w:rFonts w:ascii="Times New Roman"/>
          <w:b w:val="false"/>
          <w:i w:val="false"/>
          <w:color w:val="000000"/>
          <w:sz w:val="28"/>
        </w:rPr>
        <w:t>
мен мерзімдерін және нысандарын,</w:t>
      </w:r>
      <w:r>
        <w:br/>
      </w:r>
      <w:r>
        <w:rPr>
          <w:rFonts w:ascii="Times New Roman"/>
          <w:b w:val="false"/>
          <w:i w:val="false"/>
          <w:color w:val="000000"/>
          <w:sz w:val="28"/>
        </w:rPr>
        <w:t xml:space="preserve">
сондай-ақ байланысты гранттарды </w:t>
      </w:r>
      <w:r>
        <w:br/>
      </w:r>
      <w:r>
        <w:rPr>
          <w:rFonts w:ascii="Times New Roman"/>
          <w:b w:val="false"/>
          <w:i w:val="false"/>
          <w:color w:val="000000"/>
          <w:sz w:val="28"/>
        </w:rPr>
        <w:t xml:space="preserve">
пайдалану барысы мен нәтижелері </w:t>
      </w:r>
      <w:r>
        <w:br/>
      </w:r>
      <w:r>
        <w:rPr>
          <w:rFonts w:ascii="Times New Roman"/>
          <w:b w:val="false"/>
          <w:i w:val="false"/>
          <w:color w:val="000000"/>
          <w:sz w:val="28"/>
        </w:rPr>
        <w:t xml:space="preserve">
туралы берілетін ақпаратқа      </w:t>
      </w:r>
      <w:r>
        <w:br/>
      </w:r>
      <w:r>
        <w:rPr>
          <w:rFonts w:ascii="Times New Roman"/>
          <w:b w:val="false"/>
          <w:i w:val="false"/>
          <w:color w:val="000000"/>
          <w:sz w:val="28"/>
        </w:rPr>
        <w:t xml:space="preserve">
қойылатын талаптарды айқындау   </w:t>
      </w:r>
      <w:r>
        <w:br/>
      </w:r>
      <w:r>
        <w:rPr>
          <w:rFonts w:ascii="Times New Roman"/>
          <w:b w:val="false"/>
          <w:i w:val="false"/>
          <w:color w:val="000000"/>
          <w:sz w:val="28"/>
        </w:rPr>
        <w:t xml:space="preserve">
ережесіне 3-қосымша       </w:t>
      </w:r>
    </w:p>
    <w:bookmarkEnd w:id="7"/>
    <w:p>
      <w:pPr>
        <w:spacing w:after="0"/>
        <w:ind w:left="0"/>
        <w:jc w:val="left"/>
      </w:pPr>
      <w:r>
        <w:rPr>
          <w:rFonts w:ascii="Times New Roman"/>
          <w:b/>
          <w:i w:val="false"/>
          <w:color w:val="000000"/>
        </w:rPr>
        <w:t xml:space="preserve"> Байланысты грант қаражатының 20___ жылғы______ жұмсалуы</w:t>
      </w:r>
      <w:r>
        <w:br/>
      </w:r>
      <w:r>
        <w:rPr>
          <w:rFonts w:ascii="Times New Roman"/>
          <w:b/>
          <w:i w:val="false"/>
          <w:color w:val="000000"/>
        </w:rPr>
        <w:t>
туралы ақпарат</w:t>
      </w:r>
    </w:p>
    <w:p>
      <w:pPr>
        <w:spacing w:after="0"/>
        <w:ind w:left="0"/>
        <w:jc w:val="both"/>
      </w:pPr>
      <w:r>
        <w:rPr>
          <w:rFonts w:ascii="Times New Roman"/>
          <w:b w:val="false"/>
          <w:i w:val="false"/>
          <w:color w:val="000000"/>
          <w:sz w:val="28"/>
        </w:rPr>
        <w:t>Кодтары                                Донор</w:t>
      </w:r>
      <w:r>
        <w:br/>
      </w:r>
      <w:r>
        <w:rPr>
          <w:rFonts w:ascii="Times New Roman"/>
          <w:b w:val="false"/>
          <w:i w:val="false"/>
          <w:color w:val="000000"/>
          <w:sz w:val="28"/>
        </w:rPr>
        <w:t>
Функционалды топ                       Грант нөмірі</w:t>
      </w:r>
      <w:r>
        <w:br/>
      </w:r>
      <w:r>
        <w:rPr>
          <w:rFonts w:ascii="Times New Roman"/>
          <w:b w:val="false"/>
          <w:i w:val="false"/>
          <w:color w:val="000000"/>
          <w:sz w:val="28"/>
        </w:rPr>
        <w:t>
Мекеме                                 Қызмет көрсетілген банктер</w:t>
      </w:r>
      <w:r>
        <w:br/>
      </w:r>
      <w:r>
        <w:rPr>
          <w:rFonts w:ascii="Times New Roman"/>
          <w:b w:val="false"/>
          <w:i w:val="false"/>
          <w:color w:val="000000"/>
          <w:sz w:val="28"/>
        </w:rPr>
        <w:t>
Бағдарлама                             Арнайы шоттар</w:t>
      </w:r>
      <w:r>
        <w:br/>
      </w:r>
      <w:r>
        <w:rPr>
          <w:rFonts w:ascii="Times New Roman"/>
          <w:b w:val="false"/>
          <w:i w:val="false"/>
          <w:color w:val="000000"/>
          <w:sz w:val="28"/>
        </w:rPr>
        <w:t>
Кіші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887"/>
        <w:gridCol w:w="1985"/>
        <w:gridCol w:w="1839"/>
        <w:gridCol w:w="2070"/>
        <w:gridCol w:w="1616"/>
        <w:gridCol w:w="1849"/>
      </w:tblGrid>
      <w:tr>
        <w:trPr>
          <w:trHeight w:val="1335"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жіктеменің коды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барлық бекітілгені</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жоспар</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Оффшорлық төлемдерді қоса алғанда, байланысты грант қаражатының есебінен жұмсалатын шығыстар</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Ескерту: Есепке Қазақстан Республикасының байланысты гранттың іске асырылуы үшін жауапты орталық атқарушы органның немесе өзге де мемлекеттік органының басшысы немесе оның орынбасары қол қояды.</w:t>
      </w:r>
    </w:p>
    <w:bookmarkStart w:name="z41" w:id="8"/>
    <w:p>
      <w:pPr>
        <w:spacing w:after="0"/>
        <w:ind w:left="0"/>
        <w:jc w:val="both"/>
      </w:pPr>
      <w:r>
        <w:rPr>
          <w:rFonts w:ascii="Times New Roman"/>
          <w:b w:val="false"/>
          <w:i w:val="false"/>
          <w:color w:val="000000"/>
          <w:sz w:val="28"/>
        </w:rPr>
        <w:t xml:space="preserve">
Есептілікті табыс ету тәртібі   </w:t>
      </w:r>
      <w:r>
        <w:br/>
      </w:r>
      <w:r>
        <w:rPr>
          <w:rFonts w:ascii="Times New Roman"/>
          <w:b w:val="false"/>
          <w:i w:val="false"/>
          <w:color w:val="000000"/>
          <w:sz w:val="28"/>
        </w:rPr>
        <w:t>
мен мерзімдерін және нысандарын,</w:t>
      </w:r>
      <w:r>
        <w:br/>
      </w:r>
      <w:r>
        <w:rPr>
          <w:rFonts w:ascii="Times New Roman"/>
          <w:b w:val="false"/>
          <w:i w:val="false"/>
          <w:color w:val="000000"/>
          <w:sz w:val="28"/>
        </w:rPr>
        <w:t xml:space="preserve">
сондай-ақ байланысты гранттарды </w:t>
      </w:r>
      <w:r>
        <w:br/>
      </w:r>
      <w:r>
        <w:rPr>
          <w:rFonts w:ascii="Times New Roman"/>
          <w:b w:val="false"/>
          <w:i w:val="false"/>
          <w:color w:val="000000"/>
          <w:sz w:val="28"/>
        </w:rPr>
        <w:t xml:space="preserve">
пайдалану барысы мен нәтижелері </w:t>
      </w:r>
      <w:r>
        <w:br/>
      </w:r>
      <w:r>
        <w:rPr>
          <w:rFonts w:ascii="Times New Roman"/>
          <w:b w:val="false"/>
          <w:i w:val="false"/>
          <w:color w:val="000000"/>
          <w:sz w:val="28"/>
        </w:rPr>
        <w:t xml:space="preserve">
туралы берілетін ақпаратқа      </w:t>
      </w:r>
      <w:r>
        <w:br/>
      </w:r>
      <w:r>
        <w:rPr>
          <w:rFonts w:ascii="Times New Roman"/>
          <w:b w:val="false"/>
          <w:i w:val="false"/>
          <w:color w:val="000000"/>
          <w:sz w:val="28"/>
        </w:rPr>
        <w:t xml:space="preserve">
қойылатын талаптарды айқындау   </w:t>
      </w:r>
      <w:r>
        <w:br/>
      </w:r>
      <w:r>
        <w:rPr>
          <w:rFonts w:ascii="Times New Roman"/>
          <w:b w:val="false"/>
          <w:i w:val="false"/>
          <w:color w:val="000000"/>
          <w:sz w:val="28"/>
        </w:rPr>
        <w:t xml:space="preserve">
ережесіне 4-қосымша       </w:t>
      </w:r>
    </w:p>
    <w:bookmarkEnd w:id="8"/>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
(жобаның атауы)</w:t>
      </w:r>
      <w:r>
        <w:br/>
      </w:r>
      <w:r>
        <w:rPr>
          <w:rFonts w:ascii="Times New Roman"/>
          <w:b/>
          <w:i w:val="false"/>
          <w:color w:val="000000"/>
        </w:rPr>
        <w:t>
жоба бойынша республикалық бюджеттен қоса қаржыландыру қаражатының жұмсалуы туралы ақпарат</w:t>
      </w:r>
    </w:p>
    <w:p>
      <w:pPr>
        <w:spacing w:after="0"/>
        <w:ind w:left="0"/>
        <w:jc w:val="both"/>
      </w:pPr>
      <w:r>
        <w:rPr>
          <w:rFonts w:ascii="Times New Roman"/>
          <w:b w:val="false"/>
          <w:i w:val="false"/>
          <w:color w:val="000000"/>
          <w:sz w:val="28"/>
        </w:rPr>
        <w:t>Функционалды топ                 Кіші бағдарлама</w:t>
      </w:r>
      <w:r>
        <w:br/>
      </w:r>
      <w:r>
        <w:rPr>
          <w:rFonts w:ascii="Times New Roman"/>
          <w:b w:val="false"/>
          <w:i w:val="false"/>
          <w:color w:val="000000"/>
          <w:sz w:val="28"/>
        </w:rPr>
        <w:t>
Мекеме                           Донор</w:t>
      </w:r>
      <w:r>
        <w:br/>
      </w:r>
      <w:r>
        <w:rPr>
          <w:rFonts w:ascii="Times New Roman"/>
          <w:b w:val="false"/>
          <w:i w:val="false"/>
          <w:color w:val="000000"/>
          <w:sz w:val="28"/>
        </w:rPr>
        <w:t>
Бағдарлама                       20___ жылғы "__"_____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13"/>
        <w:gridCol w:w="1013"/>
        <w:gridCol w:w="1553"/>
        <w:gridCol w:w="1313"/>
        <w:gridCol w:w="1013"/>
        <w:gridCol w:w="1113"/>
        <w:gridCol w:w="793"/>
        <w:gridCol w:w="873"/>
        <w:gridCol w:w="1033"/>
        <w:gridCol w:w="873"/>
        <w:gridCol w:w="1153"/>
      </w:tblGrid>
      <w:tr>
        <w:trPr>
          <w:trHeight w:val="48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Санаттың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Санаттың сомасы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(жұмыстарды) беруші фирма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сомасы (келісім шарт валютада)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қол қойылған күні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жұмсалған қаражат</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көрсетілген шығыстар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 (мың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бергі</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Есепке Қазақстан Республикасының байланысты гранттың іске асырылуы үшін жауапты орталық атқарушы органның немесе өзге де мемлекеттік органының басшысы немесе оның орынбасарлары қол қояды.</w:t>
      </w:r>
      <w:r>
        <w:br/>
      </w:r>
      <w:r>
        <w:rPr>
          <w:rFonts w:ascii="Times New Roman"/>
          <w:b w:val="false"/>
          <w:i w:val="false"/>
          <w:color w:val="000000"/>
          <w:sz w:val="28"/>
        </w:rPr>
        <w:t>
      2. 7-бағанда жоба әрекеті басталғаннан бергі жұмсалған сома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