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463f" w14:textId="0394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бастапқы есебінің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министрдің м.а. 2009 жылғы 2 қарашадағы N 624 Бұйрығы. Қазақстан Республикасы Әділет министрлігінде 2009 жылғы 24 қарашада Нормативтік құқықтық кесімдерді мемлекеттік тіркеудің тізіліміне 5882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37-бабының</w:t>
      </w:r>
      <w:r>
        <w:rPr>
          <w:rFonts w:ascii="Times New Roman"/>
          <w:b w:val="false"/>
          <w:i w:val="false"/>
          <w:color w:val="000000"/>
          <w:sz w:val="28"/>
        </w:rPr>
        <w:t xml:space="preserve"> 1-тармағының 25)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Судың бастапқы есебінің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Табиғат ресурстарын пайдалану стратегиясы департаменті (Е.Р. Толқымбеков):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бұйрықтан туындайтын өзге де шараларды қолдансын.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Министрдің м.а.                                     М. Оразаев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 Ж.А. Досқалиев</w:t>
      </w:r>
      <w:r>
        <w:br/>
      </w:r>
      <w:r>
        <w:rPr>
          <w:rFonts w:ascii="Times New Roman"/>
          <w:b w:val="false"/>
          <w:i w:val="false"/>
          <w:color w:val="000000"/>
          <w:sz w:val="28"/>
        </w:rPr>
        <w:t>
</w:t>
      </w:r>
      <w:r>
        <w:rPr>
          <w:rFonts w:ascii="Times New Roman"/>
          <w:b w:val="false"/>
          <w:i/>
          <w:color w:val="000000"/>
          <w:sz w:val="28"/>
        </w:rPr>
        <w:t>      2009 жылғы 16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Қоршаған ортаны қорғау министрі</w:t>
      </w:r>
      <w:r>
        <w:br/>
      </w:r>
      <w:r>
        <w:rPr>
          <w:rFonts w:ascii="Times New Roman"/>
          <w:b w:val="false"/>
          <w:i w:val="false"/>
          <w:color w:val="000000"/>
          <w:sz w:val="28"/>
        </w:rPr>
        <w:t>
</w:t>
      </w:r>
      <w:r>
        <w:rPr>
          <w:rFonts w:ascii="Times New Roman"/>
          <w:b w:val="false"/>
          <w:i/>
          <w:color w:val="000000"/>
          <w:sz w:val="28"/>
        </w:rPr>
        <w:t>      ________________ Н.С. Әшімов</w:t>
      </w:r>
      <w:r>
        <w:br/>
      </w:r>
      <w:r>
        <w:rPr>
          <w:rFonts w:ascii="Times New Roman"/>
          <w:b w:val="false"/>
          <w:i w:val="false"/>
          <w:color w:val="000000"/>
          <w:sz w:val="28"/>
        </w:rPr>
        <w:t>
</w:t>
      </w:r>
      <w:r>
        <w:rPr>
          <w:rFonts w:ascii="Times New Roman"/>
          <w:b w:val="false"/>
          <w:i/>
          <w:color w:val="000000"/>
          <w:sz w:val="28"/>
        </w:rPr>
        <w:t>      2009 жылғы 17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________________ В.К Божко</w:t>
      </w:r>
      <w:r>
        <w:br/>
      </w:r>
      <w:r>
        <w:rPr>
          <w:rFonts w:ascii="Times New Roman"/>
          <w:b w:val="false"/>
          <w:i w:val="false"/>
          <w:color w:val="000000"/>
          <w:sz w:val="28"/>
        </w:rPr>
        <w:t>
</w:t>
      </w:r>
      <w:r>
        <w:rPr>
          <w:rFonts w:ascii="Times New Roman"/>
          <w:b w:val="false"/>
          <w:i/>
          <w:color w:val="000000"/>
          <w:sz w:val="28"/>
        </w:rPr>
        <w:t>      2009 жылғы "___" ________</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2009 жылғы 2 қарашадағы    </w:t>
      </w:r>
      <w:r>
        <w:br/>
      </w:r>
      <w:r>
        <w:rPr>
          <w:rFonts w:ascii="Times New Roman"/>
          <w:b w:val="false"/>
          <w:i w:val="false"/>
          <w:color w:val="000000"/>
          <w:sz w:val="28"/>
        </w:rPr>
        <w:t xml:space="preserve">
N 624 бұйрығымен бекітілген  </w:t>
      </w:r>
    </w:p>
    <w:bookmarkEnd w:id="1"/>
    <w:p>
      <w:pPr>
        <w:spacing w:after="0"/>
        <w:ind w:left="0"/>
        <w:jc w:val="left"/>
      </w:pPr>
      <w:r>
        <w:rPr>
          <w:rFonts w:ascii="Times New Roman"/>
          <w:b/>
          <w:i w:val="false"/>
          <w:color w:val="000000"/>
        </w:rPr>
        <w:t xml:space="preserve"> Судың бастапқы есебінің ережесі 1. Жалпы ережелер</w:t>
      </w:r>
    </w:p>
    <w:bookmarkStart w:name="z8" w:id="2"/>
    <w:p>
      <w:pPr>
        <w:spacing w:after="0"/>
        <w:ind w:left="0"/>
        <w:jc w:val="both"/>
      </w:pPr>
      <w:r>
        <w:rPr>
          <w:rFonts w:ascii="Times New Roman"/>
          <w:b w:val="false"/>
          <w:i w:val="false"/>
          <w:color w:val="000000"/>
          <w:sz w:val="28"/>
        </w:rPr>
        <w:t>
      1. Осы Судың бастапқы есебінің ережесі (бұдан әрі - Ереже) Қазақстан Республикасы Су кодексінің </w:t>
      </w:r>
      <w:r>
        <w:rPr>
          <w:rFonts w:ascii="Times New Roman"/>
          <w:b w:val="false"/>
          <w:i w:val="false"/>
          <w:color w:val="000000"/>
          <w:sz w:val="28"/>
        </w:rPr>
        <w:t>37-бабының</w:t>
      </w:r>
      <w:r>
        <w:rPr>
          <w:rFonts w:ascii="Times New Roman"/>
          <w:b w:val="false"/>
          <w:i w:val="false"/>
          <w:color w:val="000000"/>
          <w:sz w:val="28"/>
        </w:rPr>
        <w:t xml:space="preserve"> 1-тармағының 25) тармақшасына сәйкес әзірленді және судың бастапқы есебінің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келесі түсініктер қолданылады:</w:t>
      </w:r>
      <w:r>
        <w:br/>
      </w:r>
      <w:r>
        <w:rPr>
          <w:rFonts w:ascii="Times New Roman"/>
          <w:b w:val="false"/>
          <w:i w:val="false"/>
          <w:color w:val="000000"/>
          <w:sz w:val="28"/>
        </w:rPr>
        <w:t>
      судың бастапқы есебі (бұдан әрі - СБЕ) - жер үсті және жер асты суларын алу және су объектілеріне ағызу (су шаруашылығы балансының шығыс және кіріс бөлігінде) көлемдерін өлшеу, өңдеу және тіркеу;</w:t>
      </w:r>
      <w:r>
        <w:br/>
      </w:r>
      <w:r>
        <w:rPr>
          <w:rFonts w:ascii="Times New Roman"/>
          <w:b w:val="false"/>
          <w:i w:val="false"/>
          <w:color w:val="000000"/>
          <w:sz w:val="28"/>
        </w:rPr>
        <w:t>
      су пайдаланушы - өз мұқтаждарын және (немесе) коммерциялық мүдделерін қанағаттандыру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су тарту құрылысы - су объектілерінен су алуға арналған құрылыстар мен құрылғылар кешені.</w:t>
      </w:r>
    </w:p>
    <w:bookmarkEnd w:id="2"/>
    <w:bookmarkStart w:name="z10" w:id="3"/>
    <w:p>
      <w:pPr>
        <w:spacing w:after="0"/>
        <w:ind w:left="0"/>
        <w:jc w:val="left"/>
      </w:pPr>
      <w:r>
        <w:rPr>
          <w:rFonts w:ascii="Times New Roman"/>
          <w:b/>
          <w:i w:val="false"/>
          <w:color w:val="000000"/>
        </w:rPr>
        <w:t xml:space="preserve"> 
2. Судың бастапқы есебін жүргізу</w:t>
      </w:r>
    </w:p>
    <w:bookmarkEnd w:id="3"/>
    <w:bookmarkStart w:name="z11" w:id="4"/>
    <w:p>
      <w:pPr>
        <w:spacing w:after="0"/>
        <w:ind w:left="0"/>
        <w:jc w:val="both"/>
      </w:pPr>
      <w:r>
        <w:rPr>
          <w:rFonts w:ascii="Times New Roman"/>
          <w:b w:val="false"/>
          <w:i w:val="false"/>
          <w:color w:val="000000"/>
          <w:sz w:val="28"/>
        </w:rPr>
        <w:t>
      3. Арнайы су пайдалануды жүзеге асыратын су пайдаланушылармен СБЕ-ды ұйымдастыру үшін:</w:t>
      </w:r>
      <w:r>
        <w:br/>
      </w:r>
      <w:r>
        <w:rPr>
          <w:rFonts w:ascii="Times New Roman"/>
          <w:b w:val="false"/>
          <w:i w:val="false"/>
          <w:color w:val="000000"/>
          <w:sz w:val="28"/>
        </w:rPr>
        <w:t>
      су алу немесе ағызу осылардың көмегімен жүзеге асырылатын суды өлшеу, алу және ағызу орындарының нөмірін, сондай-ақ осындай суларды қайталама су пайдаланушыларға беруді есепке алу тораптары көрсетілген су шаруашылығы құрылыстары мен техникалық құрылғыларының бассейндік су шаруашылығы басқармасымен келісілетін орналасу сүлбесі жасалады;</w:t>
      </w:r>
      <w:r>
        <w:br/>
      </w:r>
      <w:r>
        <w:rPr>
          <w:rFonts w:ascii="Times New Roman"/>
          <w:b w:val="false"/>
          <w:i w:val="false"/>
          <w:color w:val="000000"/>
          <w:sz w:val="28"/>
        </w:rPr>
        <w:t>
      жауапты тұлғалармен СБЕ жорналдары жүргізіледі.</w:t>
      </w:r>
      <w:r>
        <w:br/>
      </w:r>
      <w:r>
        <w:rPr>
          <w:rFonts w:ascii="Times New Roman"/>
          <w:b w:val="false"/>
          <w:i w:val="false"/>
          <w:color w:val="000000"/>
          <w:sz w:val="28"/>
        </w:rPr>
        <w:t>
</w:t>
      </w:r>
      <w:r>
        <w:rPr>
          <w:rFonts w:ascii="Times New Roman"/>
          <w:b w:val="false"/>
          <w:i w:val="false"/>
          <w:color w:val="000000"/>
          <w:sz w:val="28"/>
        </w:rPr>
        <w:t>
      4. Судың өтімін өлшеу әр су тарту құрылыстарында және сарқынды сулардың шығарылуында жүргізіледі.</w:t>
      </w:r>
      <w:r>
        <w:br/>
      </w:r>
      <w:r>
        <w:rPr>
          <w:rFonts w:ascii="Times New Roman"/>
          <w:b w:val="false"/>
          <w:i w:val="false"/>
          <w:color w:val="000000"/>
          <w:sz w:val="28"/>
        </w:rPr>
        <w:t>
</w:t>
      </w:r>
      <w:r>
        <w:rPr>
          <w:rFonts w:ascii="Times New Roman"/>
          <w:b w:val="false"/>
          <w:i w:val="false"/>
          <w:color w:val="000000"/>
          <w:sz w:val="28"/>
        </w:rPr>
        <w:t>
      5. Ашық арынсыз су тартқыштарда судың өтімін өлшеу үшін стандартты суағарлар және науалар, сондай-ақ басқа да өлшеу құрылғылары қолданылады.</w:t>
      </w:r>
      <w:r>
        <w:br/>
      </w:r>
      <w:r>
        <w:rPr>
          <w:rFonts w:ascii="Times New Roman"/>
          <w:b w:val="false"/>
          <w:i w:val="false"/>
          <w:color w:val="000000"/>
          <w:sz w:val="28"/>
        </w:rPr>
        <w:t>
</w:t>
      </w:r>
      <w:r>
        <w:rPr>
          <w:rFonts w:ascii="Times New Roman"/>
          <w:b w:val="false"/>
          <w:i w:val="false"/>
          <w:color w:val="000000"/>
          <w:sz w:val="28"/>
        </w:rPr>
        <w:t>
      6. Ағызылатын сулардың көлемі оларды су объектілеріне әрбір шығару бойынша жеке ескеріледі.</w:t>
      </w:r>
      <w:r>
        <w:br/>
      </w:r>
      <w:r>
        <w:rPr>
          <w:rFonts w:ascii="Times New Roman"/>
          <w:b w:val="false"/>
          <w:i w:val="false"/>
          <w:color w:val="000000"/>
          <w:sz w:val="28"/>
        </w:rPr>
        <w:t>
</w:t>
      </w:r>
      <w:r>
        <w:rPr>
          <w:rFonts w:ascii="Times New Roman"/>
          <w:b w:val="false"/>
          <w:i w:val="false"/>
          <w:color w:val="000000"/>
          <w:sz w:val="28"/>
        </w:rPr>
        <w:t>
      7. СБЕ нәтижесінде алынған мәліметтер қағаз немесе электронды (Ехсеl форматында) тасымалдаушыда тоқсан сайын есеп беру тоқсанынан кейінгі айдың 10 күні мерзімге дейін экономика салалары бойынша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бассейндік су шаруашылығы басқармасына ұсынылады.</w:t>
      </w:r>
      <w:r>
        <w:br/>
      </w:r>
      <w:r>
        <w:rPr>
          <w:rFonts w:ascii="Times New Roman"/>
          <w:b w:val="false"/>
          <w:i w:val="false"/>
          <w:color w:val="000000"/>
          <w:sz w:val="28"/>
        </w:rPr>
        <w:t>
</w:t>
      </w:r>
      <w:r>
        <w:rPr>
          <w:rFonts w:ascii="Times New Roman"/>
          <w:b w:val="false"/>
          <w:i w:val="false"/>
          <w:color w:val="000000"/>
          <w:sz w:val="28"/>
        </w:rPr>
        <w:t>
      8. Өлшеу құралдарын пайдалануға олардың құрылғысын, іс-әрекетінің қағидаттарын, тексеруді жүргізу және оларды пайдаланған кезде техника қауіпсіздігінің ережесін білетін арнайы дайындалған тұлғалар жіберіледі.</w:t>
      </w:r>
      <w:r>
        <w:br/>
      </w:r>
      <w:r>
        <w:rPr>
          <w:rFonts w:ascii="Times New Roman"/>
          <w:b w:val="false"/>
          <w:i w:val="false"/>
          <w:color w:val="000000"/>
          <w:sz w:val="28"/>
        </w:rPr>
        <w:t>
</w:t>
      </w:r>
      <w:r>
        <w:rPr>
          <w:rFonts w:ascii="Times New Roman"/>
          <w:b w:val="false"/>
          <w:i w:val="false"/>
          <w:color w:val="000000"/>
          <w:sz w:val="28"/>
        </w:rPr>
        <w:t>
      9. Өлшеу құралдарын және өлшеу құрылғыларын таңдау өлшеу құралдарын орналастыратын үй-жайдың болуы, судың ең төменгі және ең жоғарғы пайдалану өтімдері және олардың ауытқу кестелері, өтім өлшеуіштер орнатылатын су құбырларындағы артық қысым немесе вакуум, сорғы агрегаттарының түрлері (сорғы бекеттеріне арналған), сарқынды сұйықтықтың құрамы, судың ластану деңгейі және температурасымен анықталады.</w:t>
      </w:r>
      <w:r>
        <w:br/>
      </w:r>
      <w:r>
        <w:rPr>
          <w:rFonts w:ascii="Times New Roman"/>
          <w:b w:val="false"/>
          <w:i w:val="false"/>
          <w:color w:val="000000"/>
          <w:sz w:val="28"/>
        </w:rPr>
        <w:t>
</w:t>
      </w:r>
      <w:r>
        <w:rPr>
          <w:rFonts w:ascii="Times New Roman"/>
          <w:b w:val="false"/>
          <w:i w:val="false"/>
          <w:color w:val="000000"/>
          <w:sz w:val="28"/>
        </w:rPr>
        <w:t>
      10. Су алу (ағызу) құрылысының өлшеу құралы істен шыққан жағдайда суды есепке алу соңғы көрсеткіш жазылған кезден бастап дұрыс өлшеу құралы орнатылған күнге дейін соңғы он күнтізбелік күн ішіндегі орташа тәуліктік өтімі бойынша жүргізіледі.</w:t>
      </w:r>
      <w:r>
        <w:br/>
      </w:r>
      <w:r>
        <w:rPr>
          <w:rFonts w:ascii="Times New Roman"/>
          <w:b w:val="false"/>
          <w:i w:val="false"/>
          <w:color w:val="000000"/>
          <w:sz w:val="28"/>
        </w:rPr>
        <w:t>
</w:t>
      </w:r>
      <w:r>
        <w:rPr>
          <w:rFonts w:ascii="Times New Roman"/>
          <w:b w:val="false"/>
          <w:i w:val="false"/>
          <w:color w:val="000000"/>
          <w:sz w:val="28"/>
        </w:rPr>
        <w:t>
      11. СБЕ нәтижелері осы Ереженің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жорналдарда жазылады.</w:t>
      </w:r>
      <w:r>
        <w:br/>
      </w:r>
      <w:r>
        <w:rPr>
          <w:rFonts w:ascii="Times New Roman"/>
          <w:b w:val="false"/>
          <w:i w:val="false"/>
          <w:color w:val="000000"/>
          <w:sz w:val="28"/>
        </w:rPr>
        <w:t>
</w:t>
      </w:r>
      <w:r>
        <w:rPr>
          <w:rFonts w:ascii="Times New Roman"/>
          <w:b w:val="false"/>
          <w:i w:val="false"/>
          <w:color w:val="000000"/>
          <w:sz w:val="28"/>
        </w:rPr>
        <w:t>
      12. Жорналдар тігіледі және басшының қолы мен мөрімен бекітіледі.</w:t>
      </w:r>
    </w:p>
    <w:bookmarkEnd w:id="4"/>
    <w:bookmarkStart w:name="z21" w:id="5"/>
    <w:p>
      <w:pPr>
        <w:spacing w:after="0"/>
        <w:ind w:left="0"/>
        <w:jc w:val="both"/>
      </w:pPr>
      <w:r>
        <w:rPr>
          <w:rFonts w:ascii="Times New Roman"/>
          <w:b w:val="false"/>
          <w:i w:val="false"/>
          <w:color w:val="000000"/>
          <w:sz w:val="28"/>
        </w:rPr>
        <w:t>
Судың бастапқы есебінің</w:t>
      </w:r>
      <w:r>
        <w:br/>
      </w:r>
      <w:r>
        <w:rPr>
          <w:rFonts w:ascii="Times New Roman"/>
          <w:b w:val="false"/>
          <w:i w:val="false"/>
          <w:color w:val="000000"/>
          <w:sz w:val="28"/>
        </w:rPr>
        <w:t xml:space="preserve">
ережесіне 1-қосымша  </w:t>
      </w:r>
    </w:p>
    <w:bookmarkEnd w:id="5"/>
    <w:p>
      <w:pPr>
        <w:spacing w:after="0"/>
        <w:ind w:left="0"/>
        <w:jc w:val="left"/>
      </w:pPr>
      <w:r>
        <w:rPr>
          <w:rFonts w:ascii="Times New Roman"/>
          <w:b/>
          <w:i w:val="false"/>
          <w:color w:val="000000"/>
        </w:rPr>
        <w:t xml:space="preserve"> 20 ____ жылғы ______ тоқсандағы судың бастапқы есебін жүргізу нәтижесінде алынған мәліметтер</w:t>
      </w:r>
    </w:p>
    <w:p>
      <w:pPr>
        <w:spacing w:after="0"/>
        <w:ind w:left="0"/>
        <w:jc w:val="both"/>
      </w:pPr>
      <w:r>
        <w:rPr>
          <w:rFonts w:ascii="Times New Roman"/>
          <w:b w:val="false"/>
          <w:i w:val="false"/>
          <w:color w:val="000000"/>
          <w:sz w:val="28"/>
        </w:rPr>
        <w:t>Ұйымның атауы ______________________________________________________</w:t>
      </w:r>
      <w:r>
        <w:br/>
      </w:r>
      <w:r>
        <w:rPr>
          <w:rFonts w:ascii="Times New Roman"/>
          <w:b w:val="false"/>
          <w:i w:val="false"/>
          <w:color w:val="000000"/>
          <w:sz w:val="28"/>
        </w:rPr>
        <w:t>
Пошталық мекен-жайы ________________________________________________</w:t>
      </w:r>
      <w:r>
        <w:br/>
      </w:r>
      <w:r>
        <w:rPr>
          <w:rFonts w:ascii="Times New Roman"/>
          <w:b w:val="false"/>
          <w:i w:val="false"/>
          <w:color w:val="000000"/>
          <w:sz w:val="28"/>
        </w:rPr>
        <w:t>
СТН (немесе БСН, ЖСН болған кезде)__________________________________</w:t>
      </w:r>
      <w:r>
        <w:br/>
      </w:r>
      <w:r>
        <w:rPr>
          <w:rFonts w:ascii="Times New Roman"/>
          <w:b w:val="false"/>
          <w:i w:val="false"/>
          <w:color w:val="000000"/>
          <w:sz w:val="28"/>
        </w:rPr>
        <w:t>
Су ресурстарын су алуға (алуға) құқық белгіленген құжаттың</w:t>
      </w:r>
      <w:r>
        <w:br/>
      </w:r>
      <w:r>
        <w:rPr>
          <w:rFonts w:ascii="Times New Roman"/>
          <w:b w:val="false"/>
          <w:i w:val="false"/>
          <w:color w:val="000000"/>
          <w:sz w:val="28"/>
        </w:rPr>
        <w:t>
реквизиттері _______________________________________________________</w:t>
      </w:r>
      <w:r>
        <w:br/>
      </w:r>
      <w:r>
        <w:rPr>
          <w:rFonts w:ascii="Times New Roman"/>
          <w:b w:val="false"/>
          <w:i w:val="false"/>
          <w:color w:val="000000"/>
          <w:sz w:val="28"/>
        </w:rPr>
        <w:t>
Суды есепке алу аспабының маркасы __________________________________</w:t>
      </w:r>
      <w:r>
        <w:br/>
      </w:r>
      <w:r>
        <w:rPr>
          <w:rFonts w:ascii="Times New Roman"/>
          <w:b w:val="false"/>
          <w:i w:val="false"/>
          <w:color w:val="000000"/>
          <w:sz w:val="28"/>
        </w:rPr>
        <w:t>
Соңғы тексеру мерзімі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904"/>
        <w:gridCol w:w="643"/>
        <w:gridCol w:w="774"/>
        <w:gridCol w:w="849"/>
        <w:gridCol w:w="811"/>
        <w:gridCol w:w="700"/>
        <w:gridCol w:w="1315"/>
        <w:gridCol w:w="1352"/>
        <w:gridCol w:w="1547"/>
        <w:gridCol w:w="821"/>
        <w:gridCol w:w="821"/>
        <w:gridCol w:w="1212"/>
      </w:tblGrid>
      <w:tr>
        <w:trPr>
          <w:trHeight w:val="705"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алудың координаттары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алудың нөмірі</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алудың лимиті, мың 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алудың есеп беру тоқсанындағы деректі көлемі, мың. м</w:t>
            </w:r>
            <w:r>
              <w:rPr>
                <w:rFonts w:ascii="Times New Roman"/>
                <w:b w:val="false"/>
                <w:i w:val="false"/>
                <w:color w:val="000000"/>
                <w:vertAlign w:val="superscript"/>
              </w:rPr>
              <w:t>3</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 нына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1771"/>
        <w:gridCol w:w="1016"/>
        <w:gridCol w:w="1148"/>
        <w:gridCol w:w="1451"/>
        <w:gridCol w:w="1621"/>
        <w:gridCol w:w="2225"/>
      </w:tblGrid>
      <w:tr>
        <w:trPr>
          <w:trHeight w:val="30" w:hRule="atLeast"/>
        </w:trPr>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қайталама су пайдаланушыларға су беруді есепке алу торабының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су пайдаланушыларға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нормативтік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22" w:id="6"/>
    <w:p>
      <w:pPr>
        <w:spacing w:after="0"/>
        <w:ind w:left="0"/>
        <w:jc w:val="both"/>
      </w:pPr>
      <w:r>
        <w:rPr>
          <w:rFonts w:ascii="Times New Roman"/>
          <w:b w:val="false"/>
          <w:i w:val="false"/>
          <w:color w:val="000000"/>
          <w:sz w:val="28"/>
        </w:rPr>
        <w:t>
      Судың бастапқы есебінің</w:t>
      </w:r>
      <w:r>
        <w:br/>
      </w:r>
      <w:r>
        <w:rPr>
          <w:rFonts w:ascii="Times New Roman"/>
          <w:b w:val="false"/>
          <w:i w:val="false"/>
          <w:color w:val="000000"/>
          <w:sz w:val="28"/>
        </w:rPr>
        <w:t xml:space="preserve">
ережесіне 2-қосымша </w:t>
      </w:r>
    </w:p>
    <w:bookmarkEnd w:id="6"/>
    <w:p>
      <w:pPr>
        <w:spacing w:after="0"/>
        <w:ind w:left="0"/>
        <w:jc w:val="left"/>
      </w:pPr>
      <w:r>
        <w:rPr>
          <w:rFonts w:ascii="Times New Roman"/>
          <w:b/>
          <w:i w:val="false"/>
          <w:color w:val="000000"/>
        </w:rPr>
        <w:t xml:space="preserve"> Су тұтынуды (су бұруды) су өлшеу аспаптары және</w:t>
      </w:r>
      <w:r>
        <w:br/>
      </w:r>
      <w:r>
        <w:rPr>
          <w:rFonts w:ascii="Times New Roman"/>
          <w:b/>
          <w:i w:val="false"/>
          <w:color w:val="000000"/>
        </w:rPr>
        <w:t>
құрылғылары арқылы есепке алу жорналы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542"/>
        <w:gridCol w:w="1542"/>
        <w:gridCol w:w="1810"/>
        <w:gridCol w:w="1468"/>
        <w:gridCol w:w="1206"/>
        <w:gridCol w:w="1385"/>
        <w:gridCol w:w="2052"/>
        <w:gridCol w:w="982"/>
      </w:tblGrid>
      <w:tr>
        <w:trPr>
          <w:trHeight w:val="94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 өлшеу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 өлшеуіштің (аспаптың) көрсеткіштері</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 өлшеуіштің жұмыс уақыты, тәулік</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түзетуді  немесе дәлдік есептің коэффициенті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алудың көлемі, м</w:t>
            </w:r>
            <w:r>
              <w:rPr>
                <w:rFonts w:ascii="Times New Roman"/>
                <w:b w:val="false"/>
                <w:i w:val="false"/>
                <w:color w:val="000000"/>
                <w:vertAlign w:val="superscript"/>
              </w:rPr>
              <w:t>3</w:t>
            </w:r>
            <w:r>
              <w:rPr>
                <w:rFonts w:ascii="Times New Roman"/>
                <w:b w:val="false"/>
                <w:i w:val="false"/>
                <w:color w:val="000000"/>
                <w:sz w:val="20"/>
              </w:rPr>
              <w:t xml:space="preserve"> тәул., (4б. х 6б)</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алуды жүзеге асыратын тұлғаның Т.А.Ә.</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27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алдыңғылары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кезіндегі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айырмасы (2 гр. мен 3 гр. арасында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айына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артуы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тұлға тексерді: _______________ ______ 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"__" ______ 20 ___ ж.</w:t>
      </w:r>
    </w:p>
    <w:bookmarkStart w:name="z23" w:id="7"/>
    <w:p>
      <w:pPr>
        <w:spacing w:after="0"/>
        <w:ind w:left="0"/>
        <w:jc w:val="both"/>
      </w:pPr>
      <w:r>
        <w:rPr>
          <w:rFonts w:ascii="Times New Roman"/>
          <w:b w:val="false"/>
          <w:i w:val="false"/>
          <w:color w:val="000000"/>
          <w:sz w:val="28"/>
        </w:rPr>
        <w:t>
Судың бастапқы есебінің</w:t>
      </w:r>
      <w:r>
        <w:br/>
      </w:r>
      <w:r>
        <w:rPr>
          <w:rFonts w:ascii="Times New Roman"/>
          <w:b w:val="false"/>
          <w:i w:val="false"/>
          <w:color w:val="000000"/>
          <w:sz w:val="28"/>
        </w:rPr>
        <w:t xml:space="preserve">
ережесіне 3-қосымша </w:t>
      </w:r>
    </w:p>
    <w:bookmarkEnd w:id="7"/>
    <w:p>
      <w:pPr>
        <w:spacing w:after="0"/>
        <w:ind w:left="0"/>
        <w:jc w:val="left"/>
      </w:pPr>
      <w:r>
        <w:rPr>
          <w:rFonts w:ascii="Times New Roman"/>
          <w:b/>
          <w:i w:val="false"/>
          <w:color w:val="000000"/>
        </w:rPr>
        <w:t xml:space="preserve"> Ағызылатын сарқынды (кәріздік) сулардың сапасын есепке алу</w:t>
      </w:r>
      <w:r>
        <w:br/>
      </w:r>
      <w:r>
        <w:rPr>
          <w:rFonts w:ascii="Times New Roman"/>
          <w:b/>
          <w:i w:val="false"/>
          <w:color w:val="000000"/>
        </w:rPr>
        <w:t>
жорналы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995"/>
        <w:gridCol w:w="2189"/>
        <w:gridCol w:w="2094"/>
        <w:gridCol w:w="2190"/>
        <w:gridCol w:w="2538"/>
        <w:gridCol w:w="1086"/>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 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 шоғырлануы, мг/дм</w:t>
            </w:r>
            <w:r>
              <w:rPr>
                <w:rFonts w:ascii="Times New Roman"/>
                <w:b w:val="false"/>
                <w:i w:val="false"/>
                <w:color w:val="000000"/>
                <w:vertAlign w:val="superscript"/>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(кәріздік) сулардың өтімі, мың м</w:t>
            </w:r>
            <w:r>
              <w:rPr>
                <w:rFonts w:ascii="Times New Roman"/>
                <w:b w:val="false"/>
                <w:i w:val="false"/>
                <w:color w:val="000000"/>
                <w:vertAlign w:val="superscript"/>
              </w:rPr>
              <w:t>3</w:t>
            </w:r>
            <w:r>
              <w:rPr>
                <w:rFonts w:ascii="Times New Roman"/>
                <w:b w:val="false"/>
                <w:i w:val="false"/>
                <w:color w:val="000000"/>
                <w:sz w:val="20"/>
              </w:rPr>
              <w:t xml:space="preserve">/тәу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Ағызылатын ингредиент мөлшері, кг</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жүзеге асыратын тұлғаның Т.А.Ә</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45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тұлға тексерді: _______________ _________ 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"__" _____ 20 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