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ff4c" w14:textId="c07f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Түпнұсқа дәрілік заттың атауын бекіту ережесі туралы</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12 қарашадағы N 695 Бұйрығы. Қазақстан Республикасының Әділет министрлігінде 2009 жылғы 24 қарашада Нормативтік құқықтық кесімдерді мемлекеттік тіркеудің тізіліміне N 5883 болып енгізілді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70-бабының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Түпнұсқа дәрілік заттың атауын бекіту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Фармацевтикалық бақылау комитеті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бұйрықтың Қазақстан Республикасы Әділет министрлігінде мемлекеттік тіркеуден өткеннен кейін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4. "Түпнұсқа дәрілік заттың атауын бекіту ережесі туралы" Қазақстан Республикасы Денсаулық сақтау министрінің міндет атқарушының 2007 жылғы 16 ақпандағы N 111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4567 тіркелген, Қазақстан Республикасының орталық атқарушы және басқа мемлекеттік органдарының нормативтік құқықтық актілер жинағында 2007 жылғы, наурыз,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Досқалиев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12 қарашадағы  </w:t>
      </w:r>
      <w:r>
        <w:br/>
      </w:r>
      <w:r>
        <w:rPr>
          <w:rFonts w:ascii="Times New Roman"/>
          <w:b w:val="false"/>
          <w:i w:val="false"/>
          <w:color w:val="000000"/>
          <w:sz w:val="28"/>
        </w:rPr>
        <w:t>
N 695 бұйрығымен бекітілген</w:t>
      </w:r>
    </w:p>
    <w:bookmarkEnd w:id="1"/>
    <w:p>
      <w:pPr>
        <w:spacing w:after="0"/>
        <w:ind w:left="0"/>
        <w:jc w:val="left"/>
      </w:pPr>
      <w:r>
        <w:rPr>
          <w:rFonts w:ascii="Times New Roman"/>
          <w:b/>
          <w:i w:val="false"/>
          <w:color w:val="000000"/>
        </w:rPr>
        <w:t xml:space="preserve"> Түпнұсқа дәрілік заттың атауын бекіту ережесі</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Ереже (бұдан әрі - Ереже) түпнұсқа дәрілік затты мемлекеттік тіркеу кезінде түпнұсқа дәрілік заттың атауын өндіруші ұйымдардың, әзірлеуші ұйымдардың бекіту тәртібін айқындайды.</w:t>
      </w:r>
      <w:r>
        <w:br/>
      </w:r>
      <w:r>
        <w:rPr>
          <w:rFonts w:ascii="Times New Roman"/>
          <w:b w:val="false"/>
          <w:i w:val="false"/>
          <w:color w:val="000000"/>
          <w:sz w:val="28"/>
        </w:rPr>
        <w:t>
</w:t>
      </w:r>
      <w:r>
        <w:rPr>
          <w:rFonts w:ascii="Times New Roman"/>
          <w:b w:val="false"/>
          <w:i w:val="false"/>
          <w:color w:val="000000"/>
          <w:sz w:val="28"/>
        </w:rPr>
        <w:t>
      2. Түпнұсқа дәрілік заттың атауын бекіту түпнұсқа дәрілік заттың сараптамасынан кейін жүзеге асырылады.</w:t>
      </w:r>
      <w:r>
        <w:br/>
      </w:r>
      <w:r>
        <w:rPr>
          <w:rFonts w:ascii="Times New Roman"/>
          <w:b w:val="false"/>
          <w:i w:val="false"/>
          <w:color w:val="000000"/>
          <w:sz w:val="28"/>
        </w:rPr>
        <w:t>
</w:t>
      </w:r>
      <w:r>
        <w:rPr>
          <w:rFonts w:ascii="Times New Roman"/>
          <w:b w:val="false"/>
          <w:i w:val="false"/>
          <w:color w:val="000000"/>
          <w:sz w:val="28"/>
        </w:rPr>
        <w:t>
      3. Түпнұсқа дәрілік заттың атауы белгілі бір құрамы немесе фармакологиялық әсері бар түпнұсқа дәрілік затты сәйкестендіретін әріптердің (белгілердің) немесе жеке сөздердің белгілі бір үйлесімі түріндегі сөздік белгілеме болып табылады.</w:t>
      </w:r>
    </w:p>
    <w:bookmarkEnd w:id="3"/>
    <w:bookmarkStart w:name="z13" w:id="4"/>
    <w:p>
      <w:pPr>
        <w:spacing w:after="0"/>
        <w:ind w:left="0"/>
        <w:jc w:val="left"/>
      </w:pPr>
      <w:r>
        <w:rPr>
          <w:rFonts w:ascii="Times New Roman"/>
          <w:b/>
          <w:i w:val="false"/>
          <w:color w:val="000000"/>
        </w:rPr>
        <w:t xml:space="preserve"> 
2. Түпнұсқа дәрілік заттың атауын бекіту тәртібі</w:t>
      </w:r>
    </w:p>
    <w:bookmarkEnd w:id="4"/>
    <w:bookmarkStart w:name="z14" w:id="5"/>
    <w:p>
      <w:pPr>
        <w:spacing w:after="0"/>
        <w:ind w:left="0"/>
        <w:jc w:val="both"/>
      </w:pPr>
      <w:r>
        <w:rPr>
          <w:rFonts w:ascii="Times New Roman"/>
          <w:b w:val="false"/>
          <w:i w:val="false"/>
          <w:color w:val="000000"/>
          <w:sz w:val="28"/>
        </w:rPr>
        <w:t>
      4. Түпнұсқа дәрілік заттың атауы оның құрамына және (немесе) әсеріне сәйкес, мүмкіндігінше қысқа, оңай айтылатын және үйлесімді болуы тиіс.</w:t>
      </w:r>
      <w:r>
        <w:br/>
      </w:r>
      <w:r>
        <w:rPr>
          <w:rFonts w:ascii="Times New Roman"/>
          <w:b w:val="false"/>
          <w:i w:val="false"/>
          <w:color w:val="000000"/>
          <w:sz w:val="28"/>
        </w:rPr>
        <w:t>
</w:t>
      </w:r>
      <w:r>
        <w:rPr>
          <w:rFonts w:ascii="Times New Roman"/>
          <w:b w:val="false"/>
          <w:i w:val="false"/>
          <w:color w:val="000000"/>
          <w:sz w:val="28"/>
        </w:rPr>
        <w:t>
      5. Құрамында бір дәрілік субстанция (монопрепарат) және халықаралық патенттелмеген атауы (ХПА) бар түпнұсқа дәрілік затты атау үшін осы атауды пайдалануға болады. Өндіруші-кәсіпорынды (әзірлеуші-ұйым) сәйкестендіру үшін осы атауға оның атауын немесе қысқартылған сөздерді қамтуға болады.</w:t>
      </w:r>
      <w:r>
        <w:br/>
      </w:r>
      <w:r>
        <w:rPr>
          <w:rFonts w:ascii="Times New Roman"/>
          <w:b w:val="false"/>
          <w:i w:val="false"/>
          <w:color w:val="000000"/>
          <w:sz w:val="28"/>
        </w:rPr>
        <w:t>
</w:t>
      </w:r>
      <w:r>
        <w:rPr>
          <w:rFonts w:ascii="Times New Roman"/>
          <w:b w:val="false"/>
          <w:i w:val="false"/>
          <w:color w:val="000000"/>
          <w:sz w:val="28"/>
        </w:rPr>
        <w:t>
      6. Әртүрлі дәрілік нысанда шығарылатын және қолдану көрсетімі бірдей болатын түпнұсқа дәрілік заттың атауы оның құрамына кіретін негізгі дәрілік субстанцияның атауын қолдануға рұқсат етіледі. Бірдей дәрілік субстанцияның әртүрлі дәрілік нысандарына әртүрлі атаулар тек ерекшелік ретінде ғана, дәрілік нысанның және тиісінше, қолдану көрсетімдері өзгерістеріне байланысты дәрілік препараттың әсері айтарлықтай өзгергенде ғана болады.</w:t>
      </w:r>
      <w:r>
        <w:br/>
      </w:r>
      <w:r>
        <w:rPr>
          <w:rFonts w:ascii="Times New Roman"/>
          <w:b w:val="false"/>
          <w:i w:val="false"/>
          <w:color w:val="000000"/>
          <w:sz w:val="28"/>
        </w:rPr>
        <w:t>
</w:t>
      </w:r>
      <w:r>
        <w:rPr>
          <w:rFonts w:ascii="Times New Roman"/>
          <w:b w:val="false"/>
          <w:i w:val="false"/>
          <w:color w:val="000000"/>
          <w:sz w:val="28"/>
        </w:rPr>
        <w:t>
      7. Құрамдасқан дәрілік заттың атауы дәрілік субстанцияның құрамына кіретін буындар мен әріптердің құрамдасуынан тұрады.</w:t>
      </w:r>
      <w:r>
        <w:br/>
      </w:r>
      <w:r>
        <w:rPr>
          <w:rFonts w:ascii="Times New Roman"/>
          <w:b w:val="false"/>
          <w:i w:val="false"/>
          <w:color w:val="000000"/>
          <w:sz w:val="28"/>
        </w:rPr>
        <w:t>
</w:t>
      </w:r>
      <w:r>
        <w:rPr>
          <w:rFonts w:ascii="Times New Roman"/>
          <w:b w:val="false"/>
          <w:i w:val="false"/>
          <w:color w:val="000000"/>
          <w:sz w:val="28"/>
        </w:rPr>
        <w:t>
      8. Түпнұсқа дәрілік заттың атауын таңдағанда мыналарға:</w:t>
      </w:r>
      <w:r>
        <w:br/>
      </w:r>
      <w:r>
        <w:rPr>
          <w:rFonts w:ascii="Times New Roman"/>
          <w:b w:val="false"/>
          <w:i w:val="false"/>
          <w:color w:val="000000"/>
          <w:sz w:val="28"/>
        </w:rPr>
        <w:t>
      құрамы мен әсері жөнінде тұтынушыны шатастыратын және дәлелденбеген көрсетімдер бойынша қолдануға ынталандыратын атауларды пайдалануға;</w:t>
      </w:r>
      <w:r>
        <w:br/>
      </w:r>
      <w:r>
        <w:rPr>
          <w:rFonts w:ascii="Times New Roman"/>
          <w:b w:val="false"/>
          <w:i w:val="false"/>
          <w:color w:val="000000"/>
          <w:sz w:val="28"/>
        </w:rPr>
        <w:t>
      дәрілік заттың атауында оны пайдалану, дәрілік заттың сипаттамасы, құрамы, дайындау тиісілі, сондай-ақ оның бірегей, мейлінше тиімді және қауіпсіз екендігін білдіретін тұтыну қасиеттеріне қатысты ақпараттың болуына;</w:t>
      </w:r>
      <w:r>
        <w:br/>
      </w:r>
      <w:r>
        <w:rPr>
          <w:rFonts w:ascii="Times New Roman"/>
          <w:b w:val="false"/>
          <w:i w:val="false"/>
          <w:color w:val="000000"/>
          <w:sz w:val="28"/>
        </w:rPr>
        <w:t>
      құрамы мен әсері бойынша әртүрлі немесе ұқсас, бұрын тіркелген дәрілік заттардың атауымен ұқсас немесе графикалық және (немесе) фонетикалық тұрғыда соларға үндес белгілерді дәрілік заттың жаңа атауы ретінде пайдалануға;</w:t>
      </w:r>
      <w:r>
        <w:br/>
      </w:r>
      <w:r>
        <w:rPr>
          <w:rFonts w:ascii="Times New Roman"/>
          <w:b w:val="false"/>
          <w:i w:val="false"/>
          <w:color w:val="000000"/>
          <w:sz w:val="28"/>
        </w:rPr>
        <w:t>
      халықаралық патенттелмеген атауларды немесе графикалық және (немесе) фонетикалық тұрғыда ұқсас атауларды басқа химиялық құрамы немесе әсері бар дәрілік заттар үшін пайдалануға, сондай-ақ басқа химиялық және (немесе) фармакологиялық топтардың заттары атауларына тән сөздерді немесе сөздердің бөліктерін дәрілік заттың атауына енгізуге;</w:t>
      </w:r>
      <w:r>
        <w:br/>
      </w:r>
      <w:r>
        <w:rPr>
          <w:rFonts w:ascii="Times New Roman"/>
          <w:b w:val="false"/>
          <w:i w:val="false"/>
          <w:color w:val="000000"/>
          <w:sz w:val="28"/>
        </w:rPr>
        <w:t>
      өсімдік шикізатын және дәрілік өсімдік шикізатынан алынған дәрілік заттарды қоспағанда, дәрілік заттың атауына оның дәрілік түрі мен құрамындағы зат мөлшерін енгізуге;</w:t>
      </w:r>
      <w:r>
        <w:br/>
      </w:r>
      <w:r>
        <w:rPr>
          <w:rFonts w:ascii="Times New Roman"/>
          <w:b w:val="false"/>
          <w:i w:val="false"/>
          <w:color w:val="000000"/>
          <w:sz w:val="28"/>
        </w:rPr>
        <w:t>
      құрамымен немесе оларға кіретін фармацевтикалық субстанциялар мөлшерлерінің арақатысы бойынша ерекшеленетін құрамдасқан дәрілік препараттар үшін бірдей атауды пайдалануға;</w:t>
      </w:r>
      <w:r>
        <w:br/>
      </w:r>
      <w:r>
        <w:rPr>
          <w:rFonts w:ascii="Times New Roman"/>
          <w:b w:val="false"/>
          <w:i w:val="false"/>
          <w:color w:val="000000"/>
          <w:sz w:val="28"/>
        </w:rPr>
        <w:t>
      аурулар атаулары мен сырқаттану симптомдарын, анатомиялық және физиологиялық терминдерді, жеке есімдерді, географиялық атауларды, жалпы көпшілік қабылдаған нышандарды, тұрмыстық лексика сөздерін, графикалық және (немесе) фонетикалық тұрғыда тұрпайы сөздерге ұқсас сөздерді дәрілік зат атауында толық жаңғыртуға;</w:t>
      </w:r>
      <w:r>
        <w:br/>
      </w:r>
      <w:r>
        <w:rPr>
          <w:rFonts w:ascii="Times New Roman"/>
          <w:b w:val="false"/>
          <w:i w:val="false"/>
          <w:color w:val="000000"/>
          <w:sz w:val="28"/>
        </w:rPr>
        <w:t>
      Қазақстан Республикасы халқының тарихи-мәдени мұрасының аса құнды объектілерінің немесе бүкіл әлемдік мәдени және табиғи мұра объектілерінің ресми атауларымен бірдей немесе графикалық және (немесе) фонетикалық тұрғыда ұқсас белгілерді дәрілік заттың атауы ретінде пайдалануға;</w:t>
      </w:r>
      <w:r>
        <w:br/>
      </w:r>
      <w:r>
        <w:rPr>
          <w:rFonts w:ascii="Times New Roman"/>
          <w:b w:val="false"/>
          <w:i w:val="false"/>
          <w:color w:val="000000"/>
          <w:sz w:val="28"/>
        </w:rPr>
        <w:t>
      халықаралық ұйымдардың қысқартылған немесе толық атауларын жаңғыртатын белгілерді пайдалануға;</w:t>
      </w:r>
      <w:r>
        <w:br/>
      </w:r>
      <w:r>
        <w:rPr>
          <w:rFonts w:ascii="Times New Roman"/>
          <w:b w:val="false"/>
          <w:i w:val="false"/>
          <w:color w:val="000000"/>
          <w:sz w:val="28"/>
        </w:rPr>
        <w:t>
      ұйымдардың, экономика салаларының атауларын және олардың қысқартылған атауларын жаңғыртатын белгілерді пайдалануға;</w:t>
      </w:r>
      <w:r>
        <w:br/>
      </w:r>
      <w:r>
        <w:rPr>
          <w:rFonts w:ascii="Times New Roman"/>
          <w:b w:val="false"/>
          <w:i w:val="false"/>
          <w:color w:val="000000"/>
          <w:sz w:val="28"/>
        </w:rPr>
        <w:t>
      өзінің мазмұны бойынша қоғамдық мүдделерге, адамгершілік және моральдық принциптерге қайшы келетін белгілерді пайдалануға;</w:t>
      </w:r>
      <w:r>
        <w:br/>
      </w:r>
      <w:r>
        <w:rPr>
          <w:rFonts w:ascii="Times New Roman"/>
          <w:b w:val="false"/>
          <w:i w:val="false"/>
          <w:color w:val="000000"/>
          <w:sz w:val="28"/>
        </w:rPr>
        <w:t>
      тауарлардың түрін, сапасын, санын, қасиетін, тағайындалуын, құндылығын, сондай-ақ олардың өндірілетін немесе сатылатын орны мен уақытын көрсететін белгілерді дәрілік заттың атауына енгізуге;</w:t>
      </w:r>
      <w:r>
        <w:br/>
      </w:r>
      <w:r>
        <w:rPr>
          <w:rFonts w:ascii="Times New Roman"/>
          <w:b w:val="false"/>
          <w:i w:val="false"/>
          <w:color w:val="000000"/>
          <w:sz w:val="28"/>
        </w:rPr>
        <w:t>
      авторлық құқықтарды бұза отырып, белгілі әдебиет, ғылым, өнер туындылары мен олардың бөліктерінің атауларын жаңғыртатын белгілерді пайдалануға жол берілмейді.</w:t>
      </w:r>
      <w:r>
        <w:br/>
      </w:r>
      <w:r>
        <w:rPr>
          <w:rFonts w:ascii="Times New Roman"/>
          <w:b w:val="false"/>
          <w:i w:val="false"/>
          <w:color w:val="000000"/>
          <w:sz w:val="28"/>
        </w:rPr>
        <w:t>
</w:t>
      </w:r>
      <w:r>
        <w:rPr>
          <w:rFonts w:ascii="Times New Roman"/>
          <w:b w:val="false"/>
          <w:i w:val="false"/>
          <w:color w:val="000000"/>
          <w:sz w:val="28"/>
        </w:rPr>
        <w:t>
      9. Түпнұсқа дәрілік заттың атауын бекіту үшін өтінім беруші дәрілік заттардың, медициналық мақсаттағы бұйымдар мен медициналық техниканың айналысы саласындағы мемлекеттік органға (бұдан әрі - мемлекеттік орган) осы Ережеге қосымшаға сәйкес өтінімді, ұсынылған атау негіздемесімен түсіндірме жазбаны, тіркелген тауар белгісінің өтініш берілген белгімен ұқсастықтың болуы немесе болмауы туралы Мемлекеттік тізілімнен ақпаратты немесе зияткерлік меншік саласындағы мемлекеттік орган бекіткен тауар белгісіне куәліктің көшірмесін береді. Өтінімде көрсетілген ақпарат жариялауға жатпайды.</w:t>
      </w:r>
      <w:r>
        <w:br/>
      </w:r>
      <w:r>
        <w:rPr>
          <w:rFonts w:ascii="Times New Roman"/>
          <w:b w:val="false"/>
          <w:i w:val="false"/>
          <w:color w:val="000000"/>
          <w:sz w:val="28"/>
        </w:rPr>
        <w:t>
</w:t>
      </w:r>
      <w:r>
        <w:rPr>
          <w:rFonts w:ascii="Times New Roman"/>
          <w:b w:val="false"/>
          <w:i w:val="false"/>
          <w:color w:val="000000"/>
          <w:sz w:val="28"/>
        </w:rPr>
        <w:t>
      10. Қажет болған жағдайда мемлекеттік орган ұсынылған құжаттарды қарау үшін денсаулық сақтау саласындағы уәкілетті органның және оның ведомстволық бағыныстағы ұйымдарының мамандарын тартады.</w:t>
      </w:r>
      <w:r>
        <w:br/>
      </w:r>
      <w:r>
        <w:rPr>
          <w:rFonts w:ascii="Times New Roman"/>
          <w:b w:val="false"/>
          <w:i w:val="false"/>
          <w:color w:val="000000"/>
          <w:sz w:val="28"/>
        </w:rPr>
        <w:t>
</w:t>
      </w:r>
      <w:r>
        <w:rPr>
          <w:rFonts w:ascii="Times New Roman"/>
          <w:b w:val="false"/>
          <w:i w:val="false"/>
          <w:color w:val="000000"/>
          <w:sz w:val="28"/>
        </w:rPr>
        <w:t>
      11. Мемлекеттік орган өтінімді қабылдаған сәттен бастап отыз күнтізбелік күннен кешіктірмей түпнұсқа дәрілік заттың атауын бекіту (бекітпеу) туралы мемлекеттік органның бірінші басшысының немесе оның орнындағы тұлғаның бұйрығымен ресімделетін шешім қабылдайды.</w:t>
      </w:r>
      <w:r>
        <w:br/>
      </w:r>
      <w:r>
        <w:rPr>
          <w:rFonts w:ascii="Times New Roman"/>
          <w:b w:val="false"/>
          <w:i w:val="false"/>
          <w:color w:val="000000"/>
          <w:sz w:val="28"/>
        </w:rPr>
        <w:t>
</w:t>
      </w:r>
      <w:r>
        <w:rPr>
          <w:rFonts w:ascii="Times New Roman"/>
          <w:b w:val="false"/>
          <w:i w:val="false"/>
          <w:color w:val="000000"/>
          <w:sz w:val="28"/>
        </w:rPr>
        <w:t>
      12. Түпнұсқа дәрілік заттың атауын бекітуден мынадай себептермен:</w:t>
      </w:r>
      <w:r>
        <w:br/>
      </w:r>
      <w:r>
        <w:rPr>
          <w:rFonts w:ascii="Times New Roman"/>
          <w:b w:val="false"/>
          <w:i w:val="false"/>
          <w:color w:val="000000"/>
          <w:sz w:val="28"/>
        </w:rPr>
        <w:t xml:space="preserve">
      құжаттар осы Ереженің </w:t>
      </w:r>
      <w:r>
        <w:rPr>
          <w:rFonts w:ascii="Times New Roman"/>
          <w:b w:val="false"/>
          <w:i w:val="false"/>
          <w:color w:val="000000"/>
          <w:sz w:val="28"/>
        </w:rPr>
        <w:t>9-тармағы</w:t>
      </w:r>
      <w:r>
        <w:rPr>
          <w:rFonts w:ascii="Times New Roman"/>
          <w:b w:val="false"/>
          <w:i w:val="false"/>
          <w:color w:val="000000"/>
          <w:sz w:val="28"/>
        </w:rPr>
        <w:t xml:space="preserve"> бұзыла отырып енгізілсе;</w:t>
      </w:r>
      <w:r>
        <w:br/>
      </w:r>
      <w:r>
        <w:rPr>
          <w:rFonts w:ascii="Times New Roman"/>
          <w:b w:val="false"/>
          <w:i w:val="false"/>
          <w:color w:val="000000"/>
          <w:sz w:val="28"/>
        </w:rPr>
        <w:t xml:space="preserve">
      осы Ереженің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белгіленген талаптар сақталмаса, бас тартылады.</w:t>
      </w:r>
    </w:p>
    <w:bookmarkEnd w:id="5"/>
    <w:bookmarkStart w:name="z23" w:id="6"/>
    <w:p>
      <w:pPr>
        <w:spacing w:after="0"/>
        <w:ind w:left="0"/>
        <w:jc w:val="both"/>
      </w:pPr>
      <w:r>
        <w:rPr>
          <w:rFonts w:ascii="Times New Roman"/>
          <w:b w:val="false"/>
          <w:i w:val="false"/>
          <w:color w:val="000000"/>
          <w:sz w:val="28"/>
        </w:rPr>
        <w:t>
Түпнұсқа дәрілік заттың</w:t>
      </w:r>
      <w:r>
        <w:br/>
      </w:r>
      <w:r>
        <w:rPr>
          <w:rFonts w:ascii="Times New Roman"/>
          <w:b w:val="false"/>
          <w:i w:val="false"/>
          <w:color w:val="000000"/>
          <w:sz w:val="28"/>
        </w:rPr>
        <w:t>
атауын бекіту ережесіне</w:t>
      </w:r>
      <w:r>
        <w:br/>
      </w:r>
      <w:r>
        <w:rPr>
          <w:rFonts w:ascii="Times New Roman"/>
          <w:b w:val="false"/>
          <w:i w:val="false"/>
          <w:color w:val="000000"/>
          <w:sz w:val="28"/>
        </w:rPr>
        <w:t xml:space="preserve">
қосымша       </w:t>
      </w:r>
    </w:p>
    <w:bookmarkEnd w:id="6"/>
    <w:p>
      <w:pPr>
        <w:spacing w:after="0"/>
        <w:ind w:left="0"/>
        <w:jc w:val="left"/>
      </w:pPr>
      <w:r>
        <w:rPr>
          <w:rFonts w:ascii="Times New Roman"/>
          <w:b/>
          <w:i w:val="false"/>
          <w:color w:val="000000"/>
        </w:rPr>
        <w:t xml:space="preserve"> Түпнұсқа дәрілік заттың атауын бекітуге</w:t>
      </w:r>
      <w:r>
        <w:br/>
      </w:r>
      <w:r>
        <w:rPr>
          <w:rFonts w:ascii="Times New Roman"/>
          <w:b/>
          <w:i w:val="false"/>
          <w:color w:val="000000"/>
        </w:rPr>
        <w:t>
ӨТІНІМ</w:t>
      </w:r>
    </w:p>
    <w:p>
      <w:pPr>
        <w:spacing w:after="0"/>
        <w:ind w:left="0"/>
        <w:jc w:val="both"/>
      </w:pPr>
      <w:r>
        <w:rPr>
          <w:rFonts w:ascii="Times New Roman"/>
          <w:b w:val="false"/>
          <w:i w:val="false"/>
          <w:color w:val="000000"/>
          <w:sz w:val="28"/>
        </w:rPr>
        <w:t>Өтінім беруші:</w:t>
      </w:r>
      <w:r>
        <w:br/>
      </w:r>
      <w:r>
        <w:rPr>
          <w:rFonts w:ascii="Times New Roman"/>
          <w:b w:val="false"/>
          <w:i w:val="false"/>
          <w:color w:val="000000"/>
          <w:sz w:val="28"/>
        </w:rPr>
        <w:t>
1) жеке тұлғалар үшін:</w:t>
      </w:r>
      <w:r>
        <w:br/>
      </w:r>
      <w:r>
        <w:rPr>
          <w:rFonts w:ascii="Times New Roman"/>
          <w:b w:val="false"/>
          <w:i w:val="false"/>
          <w:color w:val="000000"/>
          <w:sz w:val="28"/>
        </w:rPr>
        <w:t>
Т.А.Ә. ____________________________________________________________</w:t>
      </w:r>
      <w:r>
        <w:br/>
      </w:r>
      <w:r>
        <w:rPr>
          <w:rFonts w:ascii="Times New Roman"/>
          <w:b w:val="false"/>
          <w:i w:val="false"/>
          <w:color w:val="000000"/>
          <w:sz w:val="28"/>
        </w:rPr>
        <w:t>
Тұрғылықты жерінің мекенжайы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Телефон, факс, E-mail</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заңды тұлғалар үшін</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Басшы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Заңды мекенжайы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Телефон, факс, E-mail</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Ұсынылған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Химиялық атауы немесе сипаттамасы (стереохимиялық ақпаратты қоса):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Графикалық формуласы:</w:t>
      </w:r>
      <w:r>
        <w:br/>
      </w:r>
      <w:r>
        <w:rPr>
          <w:rFonts w:ascii="Times New Roman"/>
          <w:b w:val="false"/>
          <w:i w:val="false"/>
          <w:color w:val="000000"/>
          <w:sz w:val="28"/>
        </w:rPr>
        <w:t>
Молекулалық формуласы: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Фармакологиялық әсері: 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Қолдану тәсілі мен дозалары: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Қосымша ақпараттар: 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Толтырылған күні</w:t>
      </w:r>
      <w:r>
        <w:br/>
      </w:r>
      <w:r>
        <w:rPr>
          <w:rFonts w:ascii="Times New Roman"/>
          <w:b w:val="false"/>
          <w:i w:val="false"/>
          <w:color w:val="000000"/>
          <w:sz w:val="28"/>
        </w:rPr>
        <w:t>
      200 __ ж. "____" _________                    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