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79aa" w14:textId="1177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Адамды маскүнемдікпен, нашақорлықпен жәнә уытқұмарлықпен ауырады деп тану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2009 жылғы 1 желтоқсандағы N 808 Бұйрығы. Қазақстан Республикасы Әділет министрлігінде 2009 жылғы 2 желтоқсанда Нормативтік құқықтық кесімдерді мемлекеттік тіркеудің тізіліміне N 5952 болып енгізілді. Күші жойылды - Қазақстан Республикасы Денсаулық сақтау министрінің 2023 жылғы 8 қарашадағы № 162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08.11.2023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132-бабына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Адамды маскүнемдікпен, нашақорлықпен және уытқұмарлықпен ауырады деп тану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 Медициналық көмекті ұйымдастыру департаменті (Айдарханов А.Т.) осы бұйрықтың Қазақстан Республикасы Әділет министрлігінде мемлекеттік тіркелуін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(Бисмильдин Ф.Б.) осы бұйрық Қазақстан Республикасы Әділет министрлігінде мемлекеттік тіркеуден өткеннен кейін заңнамада белгіленген тәртіппен оның бұқаралық ақпарат құралдарында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Т.А. Вощенковаға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Досқалиев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808 бұйрығымен бекітілген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Адамды маскүнемдікпен, нашақорлыкпен және уытқұмарлықпен</w:t>
      </w:r>
      <w:r>
        <w:br/>
      </w:r>
      <w:r>
        <w:rPr>
          <w:rFonts w:ascii="Times New Roman"/>
          <w:b/>
          <w:i w:val="false"/>
          <w:color w:val="000000"/>
        </w:rPr>
        <w:t>ауырады деп тану ережесі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Адамды маскүнемдікпен, нашақорлықпен және уытқұмарлықпен ауырады деп тану үшін осы адамға қатысты мынадай клиникалық диагнозды белгілеу фактісі негіз болып табылады: 10-шы қайта қаралған аурулардың қолданыстағы халықаралық жіктемесінің (ХАЖ-10) өлшемдері бойынша психоактивтік заттарды қолдану салдарынан (бұдан әрі - наркологиялық диагноз) болған психикалық және мінез-құлықтың бұзылулары (бұдан әрі- тәуелділік синдромы).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куәландыру наркологиялық диагнозды белгілеу үшін қажетті пациентті қарауды, онымен әңгімелесуді, медициналық тексеріп-қарауды қамтиды.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Медициналық куәландыруды мемлекеттік медициналық ұйымдардың дәрігерлері жүзеге асырады.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Наркологиялық диагнозды белгілеу және адамды маскүнемдікпен, нашақорлықпен және уытқұмарлықпен ауырады деп тану тиісті сертификаты бар дәрігердің құзырына жатады.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 наркологиялық диагнозды жеке өзі белгілеуге қиналған жағдайда наркологиялық диагнозды белгілеуді және адамды маскүнемдікпен, нашақорлықпен және уытқұмарлықпен ауырады деп тануды дәрігерлік комиссия қабылдайды.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Сот-наркологиялық сарапшылары сот-наркологиялық сараптаманы өндіру кезінде наркологиялық диагнозды белгілейді және тұлғаны алкоголизммен, наркоманиямен және токсикоманиямен ауырады деп таниды.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Қазақстан Республикасы Денсаулық сақтау министрінің 2010.03.12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Наркологиялық диагнозды белгілеу кезінде дәрігер өзінің шешімдеріне тәуелді емес және ХАЖ-10 нормаларын айрықша басшылыққа алады.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Наркологтар болып табылмайтын өзге мамандық дәрігерлерінің қорытындысы адамды маскүнемдікпен, нашақорлықпен және уытқұмарлықпен ауырады деп тану үшін жеткілікті негіз болып табылмайды.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Наркологиялық диагноз келесі санаттағы адамдарға: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наркологиялық куәландырудан өтуге жіберілгендерге немесе өздігінен келгендерге;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емделу қажеттілігіне байланысты наркологиялық емдеу-профилактикалық ұйымдарына келгендерге;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сот-наркологиялық, әскери-дәрігерлік сараптамадан өтуге жіберілгендерге: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адамдар, ата-аналарының немесе заңды өкілдерінің өтінішіне байланысты;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наркологиялық куәландыруды өткізу үшін заңды немесе медициналық негіздері бар басқа да адамдарға қойылады.</w:t>
      </w:r>
    </w:p>
    <w:bookmarkStart w:name="z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Наркологиялық диагнозды белгілеу тәртібі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Наркологиялық диагнозды дәрігер клиникалық көрінулерге, зертханалық деректерге, объективтік мәліметтерге сәйкес белгілейді.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Клиникалық диагноз қойылған жағдайда тұжырымдамасы медициналық құжаттарда белгіленеді, қажет болған жағдайда тиісті медициналық ұсынымдар көрсетіледі.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Наркологиялық диагнозды белгілеу жүргізілетін адамдарға қатысты мынадай ақпарат ұсынылады: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наркологиялық диагнозды белгілеу шараларын өткізудің маңызына және ерекшеліктеріне қатысты;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наркологиялық диагноз белгілеуге қатысатын мамандардың кәсіби біліктілігінің деңгейі туралы;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жасырын емдеу және есепке алу мүмкіндігі туралы ақпарат алуға құқылы.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Дәрігердің комиссияның шешімімен келіспейтіндігі туралы қорытындысы толтырылатын медициналық құжатқа жинақталады.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Өз еркімен қаралған адамдар үшін наркологиялық диагнозды белгілеу ол адамды өзінің келісімінсіз диспансерлік есепке қоюға негіз бола алмайды (кәмелетке толмағандар үшін-олардың заңды өкілдерінің келісімінсіз).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