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fadc" w14:textId="3ddf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бизнесін ұйымдастырушының біліктілік талаптарына сәйкестігін растайтын құжаттардың тізбесі мен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Туризм және спорт министрінің 2009 жылғы 14 желтоқсандағы № 01-01-07/217 Бұйрығы. Қазақстан Республикасы Әділет министрлігінде 2010 жылғы 10 қаңтарда Нормативтік құқықтық кесімдерді мемлекеттік тіркеудің тізіліміне N 5993 болып енгізілді. Күші жойылды - Қазақстан Республикасы Туризм және спорт министрінің 2011 жылғы 30 желтоқсандағы № 02-02-18/255 бұйрығымен</w:t>
      </w:r>
    </w:p>
    <w:p>
      <w:pPr>
        <w:spacing w:after="0"/>
        <w:ind w:left="0"/>
        <w:jc w:val="both"/>
      </w:pPr>
      <w:r>
        <w:rPr>
          <w:rFonts w:ascii="Times New Roman"/>
          <w:b w:val="false"/>
          <w:i w:val="false"/>
          <w:color w:val="ff0000"/>
          <w:sz w:val="28"/>
        </w:rPr>
        <w:t xml:space="preserve">      Ескерту. Бұйрықтың күші жойылды - ҚР Туризм және спорт министрінің 2011.12.30 </w:t>
      </w:r>
      <w:r>
        <w:rPr>
          <w:rFonts w:ascii="Times New Roman"/>
          <w:b w:val="false"/>
          <w:i w:val="false"/>
          <w:color w:val="ff0000"/>
          <w:sz w:val="28"/>
        </w:rPr>
        <w:t>№ 02-02-18/255</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«Ойын бизнесі туралы» Қазақстан Республикасының 2007 жылғы 12 қаңтардағы Заңының </w:t>
      </w:r>
      <w:r>
        <w:rPr>
          <w:rFonts w:ascii="Times New Roman"/>
          <w:b w:val="false"/>
          <w:i w:val="false"/>
          <w:color w:val="000000"/>
          <w:sz w:val="28"/>
        </w:rPr>
        <w:t>8-бабы</w:t>
      </w:r>
      <w:r>
        <w:rPr>
          <w:rFonts w:ascii="Times New Roman"/>
          <w:b w:val="false"/>
          <w:i w:val="false"/>
          <w:color w:val="000000"/>
          <w:sz w:val="28"/>
        </w:rPr>
        <w:t xml:space="preserve"> 1-тармағы 4) тармақшасына және «Қазақстан Республикасының кейбір заңнамалық актілеріне ойын бизнесінің мәселелері бойынша өзгерістер мен толықтырулар енгізу туралы» Қазақстан Республикасының 2009 жылғы 4 мамырдағы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ойын бизнесін ұйымдастырушының біліктілік талаптарына сәйкестігін растайтын құжаттардың тізбесі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ойын бизнесін ұйымдастырушының біліктілік талаптарына сәйкестігін растайтын құжаттардың нысаны осы бұйрықтың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«Ойын бизнесін ұйымдастырушының біліктілік талаптарына сәйкестігін растайтын құжаттардың тізбесі мен нысандарын бекіту туралы» Қазақстан Республикасы Туризм және спорт министрінің 2007 жылғы 28 ақпандағы № 1-2/36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2007 жылғы 16 наурыз, № 4577 болып тіркелген, Қазақстан Республикасының Орталық атқарушы және өзге де орталық мемлекеттік органдарының актілер жинағы, 2007 жылғы наурызда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Туризм және спорт министрлігінің кейбір бұйрықтарына өзгерістер мен толықтырулар енгізу туралы» Қазақстан Республикасы Туризм және спорт министрінің 2007 жылғы 28 маусымдағы № 1-2/112 </w:t>
      </w:r>
      <w:r>
        <w:rPr>
          <w:rFonts w:ascii="Times New Roman"/>
          <w:b w:val="false"/>
          <w:i w:val="false"/>
          <w:color w:val="000000"/>
          <w:sz w:val="28"/>
        </w:rPr>
        <w:t>бұйрығының</w:t>
      </w:r>
      <w:r>
        <w:rPr>
          <w:rFonts w:ascii="Times New Roman"/>
          <w:b w:val="false"/>
          <w:i w:val="false"/>
          <w:color w:val="000000"/>
          <w:sz w:val="28"/>
        </w:rPr>
        <w:t xml:space="preserve"> 2-тармағы (Нормативтік құқықтық актілердің мемлекеттік тіркеу тізілімінде, № 4797 болып тіркелген, Қазақстан Республикасы Орталық атқарушы және өзге де мемлекеттік органдарының нормативтік құқықтық актілері Бюллетені, 2007 жылғы тамызда, № 8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Туризм және спорт министрлігі Туризмді, спортты дамыту және халықаралық ынтымақтастық департаменті (Д.Ү. Қамзебаева)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4. Қазақстан Республикасы Туризм және спорт министрлігі Әкімшілік жұмыс департаменті (Ә.Х. Пірметов) осы бұйрықты Қазақстан Республикасының Әділет министрлігінде мемлекеттік тіркеуден кейін белгіленген тәртіппен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Туризм және спорт вице-министрі Қ.А. Өскенбаевқа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Т. Досмұхамбетов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Туризм және спорт министрінің</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 01-01-07/217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Ойын бизнесін ұйымдастырушының біліктілік талаптарына сәйкестігін растайтын құжаттардың тізбесі</w:t>
      </w:r>
    </w:p>
    <w:bookmarkStart w:name="z13" w:id="2"/>
    <w:p>
      <w:pPr>
        <w:spacing w:after="0"/>
        <w:ind w:left="0"/>
        <w:jc w:val="both"/>
      </w:pPr>
      <w:r>
        <w:rPr>
          <w:rFonts w:ascii="Times New Roman"/>
          <w:b w:val="false"/>
          <w:i w:val="false"/>
          <w:color w:val="000000"/>
          <w:sz w:val="28"/>
        </w:rPr>
        <w:t>
      1. Ойын бизнесі саласында лицензия алу үшін «Лицензиялау туралы» Қазақстан Республикасы Заңының 42-бабының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құжаттарға қосымша әр ойын мекемесіне өтінім берушінің біліктілік талаптарына сәйкестігін растайтын мынадай құжаттар қажет:</w:t>
      </w:r>
      <w:r>
        <w:br/>
      </w:r>
      <w:r>
        <w:rPr>
          <w:rFonts w:ascii="Times New Roman"/>
          <w:b w:val="false"/>
          <w:i w:val="false"/>
          <w:color w:val="000000"/>
          <w:sz w:val="28"/>
        </w:rPr>
        <w:t>
</w:t>
      </w:r>
      <w:r>
        <w:rPr>
          <w:rFonts w:ascii="Times New Roman"/>
          <w:b w:val="false"/>
          <w:i w:val="false"/>
          <w:color w:val="000000"/>
          <w:sz w:val="28"/>
        </w:rPr>
        <w:t>
      1) букмекерлік кеңсе үшін:</w:t>
      </w:r>
      <w:r>
        <w:br/>
      </w:r>
      <w:r>
        <w:rPr>
          <w:rFonts w:ascii="Times New Roman"/>
          <w:b w:val="false"/>
          <w:i w:val="false"/>
          <w:color w:val="000000"/>
          <w:sz w:val="28"/>
        </w:rPr>
        <w:t>
      жылжымайтын мүлікке және онымен мәміле жасауға берілген құқықты мемлекеттік тіркеу туралы куәліктің нотариалды расталған көшірмесі;</w:t>
      </w:r>
      <w:r>
        <w:br/>
      </w:r>
      <w:r>
        <w:rPr>
          <w:rFonts w:ascii="Times New Roman"/>
          <w:b w:val="false"/>
          <w:i w:val="false"/>
          <w:color w:val="000000"/>
          <w:sz w:val="28"/>
        </w:rPr>
        <w:t>
      санитарлық-эпидемиологиялық қадағалау органдары қорытындысының түпнұсқасы;</w:t>
      </w:r>
      <w:r>
        <w:br/>
      </w:r>
      <w:r>
        <w:rPr>
          <w:rFonts w:ascii="Times New Roman"/>
          <w:b w:val="false"/>
          <w:i w:val="false"/>
          <w:color w:val="000000"/>
          <w:sz w:val="28"/>
        </w:rPr>
        <w:t>
      өртке қарсы қадағалау органдары қорытындысының түпнұсқасы;</w:t>
      </w:r>
      <w:r>
        <w:br/>
      </w:r>
      <w:r>
        <w:rPr>
          <w:rFonts w:ascii="Times New Roman"/>
          <w:b w:val="false"/>
          <w:i w:val="false"/>
          <w:color w:val="000000"/>
          <w:sz w:val="28"/>
        </w:rPr>
        <w:t>
      өтінім берушінінің қолымен және мөрімен куәландырылған меншік құқығын растайтын құжаттардың көшірмелерімен бірге ойын жабдықтары тізбесінің түпнұсқасы;</w:t>
      </w:r>
      <w:r>
        <w:br/>
      </w:r>
      <w:r>
        <w:rPr>
          <w:rFonts w:ascii="Times New Roman"/>
          <w:b w:val="false"/>
          <w:i w:val="false"/>
          <w:color w:val="000000"/>
          <w:sz w:val="28"/>
        </w:rPr>
        <w:t>
      күзет қызметін жүзеге асыруға заңнамамен белгіленген тәртіппен лицензия алған жеке және (немесе) заңды тұлғалармен жасалған шарттың (шарттардың) көшірмесі (көшірмелері);</w:t>
      </w:r>
      <w:r>
        <w:br/>
      </w:r>
      <w:r>
        <w:rPr>
          <w:rFonts w:ascii="Times New Roman"/>
          <w:b w:val="false"/>
          <w:i w:val="false"/>
          <w:color w:val="000000"/>
          <w:sz w:val="28"/>
        </w:rPr>
        <w:t>
      құмар ойындары және ставкаларды қабылдау өткізілетін ойын мекемесі жұмысы ережесінің мемлекеттік және орыс тілдеріндегі көшірмесі;</w:t>
      </w:r>
      <w:r>
        <w:br/>
      </w:r>
      <w:r>
        <w:rPr>
          <w:rFonts w:ascii="Times New Roman"/>
          <w:b w:val="false"/>
          <w:i w:val="false"/>
          <w:color w:val="000000"/>
          <w:sz w:val="28"/>
        </w:rPr>
        <w:t>
      республикалық бюджет туралы заңмен тиісті қаржылық жылға белгіленген айлық есептік көрсеткіштерде, бірінші талап ету бойынша салымды беру жағдайы кезінде (талап етілгенге дейінгі салым) 20 000 мөлшерінде салым ашуға Қазақстан Республикасындағы екінші деңгейлі банкпен жасалған шарттың нотариалды расталған көшірмесі;</w:t>
      </w:r>
      <w:r>
        <w:br/>
      </w:r>
      <w:r>
        <w:rPr>
          <w:rFonts w:ascii="Times New Roman"/>
          <w:b w:val="false"/>
          <w:i w:val="false"/>
          <w:color w:val="000000"/>
          <w:sz w:val="28"/>
        </w:rPr>
        <w:t>
      кассалар тізімінің түпнұсқасы;</w:t>
      </w:r>
      <w:r>
        <w:br/>
      </w:r>
      <w:r>
        <w:rPr>
          <w:rFonts w:ascii="Times New Roman"/>
          <w:b w:val="false"/>
          <w:i w:val="false"/>
          <w:color w:val="000000"/>
          <w:sz w:val="28"/>
        </w:rPr>
        <w:t>
      құжаттардың атауы және бет саны көрсетілген барлық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2) тотализатор үшін:</w:t>
      </w:r>
      <w:r>
        <w:br/>
      </w:r>
      <w:r>
        <w:rPr>
          <w:rFonts w:ascii="Times New Roman"/>
          <w:b w:val="false"/>
          <w:i w:val="false"/>
          <w:color w:val="000000"/>
          <w:sz w:val="28"/>
        </w:rPr>
        <w:t>
      жылжымайтын мүлікке және онымен мәміле жасауға берілген құқықты мемлекеттік тіркеу туралы куәліктің нотариалды расталған көшірмесі;</w:t>
      </w:r>
      <w:r>
        <w:br/>
      </w:r>
      <w:r>
        <w:rPr>
          <w:rFonts w:ascii="Times New Roman"/>
          <w:b w:val="false"/>
          <w:i w:val="false"/>
          <w:color w:val="000000"/>
          <w:sz w:val="28"/>
        </w:rPr>
        <w:t>
      санитарлық-эпидемиологиялық қадағалау органдары қорытындысының түпнұсқасы;</w:t>
      </w:r>
      <w:r>
        <w:br/>
      </w:r>
      <w:r>
        <w:rPr>
          <w:rFonts w:ascii="Times New Roman"/>
          <w:b w:val="false"/>
          <w:i w:val="false"/>
          <w:color w:val="000000"/>
          <w:sz w:val="28"/>
        </w:rPr>
        <w:t>
      өртке қарсы қадағалау органдары қорытындысының түпнұсқасы;</w:t>
      </w:r>
      <w:r>
        <w:br/>
      </w:r>
      <w:r>
        <w:rPr>
          <w:rFonts w:ascii="Times New Roman"/>
          <w:b w:val="false"/>
          <w:i w:val="false"/>
          <w:color w:val="000000"/>
          <w:sz w:val="28"/>
        </w:rPr>
        <w:t>
      өтінім берушінінің қолымен және мөрімен куәландырылған меншік құқығын растайтын құжаттардың көшірмелерімен бірге ойын жабдықтары тізбесінің түпнұсқасы;</w:t>
      </w:r>
      <w:r>
        <w:br/>
      </w:r>
      <w:r>
        <w:rPr>
          <w:rFonts w:ascii="Times New Roman"/>
          <w:b w:val="false"/>
          <w:i w:val="false"/>
          <w:color w:val="000000"/>
          <w:sz w:val="28"/>
        </w:rPr>
        <w:t>
      күзет қызметін жүзеге асыруға заңнамамен белгіленген тәртіппен лицензия алған жеке және (немесе) заңды тұлғалармен жасалған шарттың (шарттардың) көшірмесі (көшірмелері);</w:t>
      </w:r>
      <w:r>
        <w:br/>
      </w:r>
      <w:r>
        <w:rPr>
          <w:rFonts w:ascii="Times New Roman"/>
          <w:b w:val="false"/>
          <w:i w:val="false"/>
          <w:color w:val="000000"/>
          <w:sz w:val="28"/>
        </w:rPr>
        <w:t>
      құмар ойындары және ставкаларды қабылдау өткізілетін ойын мекемесі жұмысы ережесінің мемлекеттік және орыс тілдеріндегі көшірмесі;</w:t>
      </w:r>
      <w:r>
        <w:br/>
      </w:r>
      <w:r>
        <w:rPr>
          <w:rFonts w:ascii="Times New Roman"/>
          <w:b w:val="false"/>
          <w:i w:val="false"/>
          <w:color w:val="000000"/>
          <w:sz w:val="28"/>
        </w:rPr>
        <w:t>
      республикалық бюджет туралы заңмен тиісті қаржылық жылға белгіленген айлық есептік көрсеткіштерде, бірінші талап ету бойынша салымды беру жағдайы кезінде (талап етілгенге дейінгі салым) 5 000 мөлшерінде салым ашуға Қазақстан Республикасындағы екінші деңгейлі банкпен жасалған шарттың нотариалды расталған көшірмесі;</w:t>
      </w:r>
      <w:r>
        <w:br/>
      </w:r>
      <w:r>
        <w:rPr>
          <w:rFonts w:ascii="Times New Roman"/>
          <w:b w:val="false"/>
          <w:i w:val="false"/>
          <w:color w:val="000000"/>
          <w:sz w:val="28"/>
        </w:rPr>
        <w:t>
      кассалар тізімінің түпнұсқасы;</w:t>
      </w:r>
      <w:r>
        <w:br/>
      </w:r>
      <w:r>
        <w:rPr>
          <w:rFonts w:ascii="Times New Roman"/>
          <w:b w:val="false"/>
          <w:i w:val="false"/>
          <w:color w:val="000000"/>
          <w:sz w:val="28"/>
        </w:rPr>
        <w:t>
      құжаттардың атауы және бет саны көрсетілген барлық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3) казино үшін:</w:t>
      </w:r>
      <w:r>
        <w:br/>
      </w:r>
      <w:r>
        <w:rPr>
          <w:rFonts w:ascii="Times New Roman"/>
          <w:b w:val="false"/>
          <w:i w:val="false"/>
          <w:color w:val="000000"/>
          <w:sz w:val="28"/>
        </w:rPr>
        <w:t>
      тиісті жергілікті атқарушы органның ойын бизнесін жүргізу үшін айқындалған аумақта казиноның орналасуы туралы анықтамасының түпнұсқасы;</w:t>
      </w:r>
      <w:r>
        <w:br/>
      </w:r>
      <w:r>
        <w:rPr>
          <w:rFonts w:ascii="Times New Roman"/>
          <w:b w:val="false"/>
          <w:i w:val="false"/>
          <w:color w:val="000000"/>
          <w:sz w:val="28"/>
        </w:rPr>
        <w:t>
      жылжымайтын мүлікке және онымен мәміле жасауға берілген құқықты мемлекеттік тіркеу туралы куәліктің нотариалды расталған көшірмесі;</w:t>
      </w:r>
      <w:r>
        <w:br/>
      </w:r>
      <w:r>
        <w:rPr>
          <w:rFonts w:ascii="Times New Roman"/>
          <w:b w:val="false"/>
          <w:i w:val="false"/>
          <w:color w:val="000000"/>
          <w:sz w:val="28"/>
        </w:rPr>
        <w:t>
      санитарлық-эпидемиологиялық қадағалау органдары қорытындысының түпнұсқасы;</w:t>
      </w:r>
      <w:r>
        <w:br/>
      </w:r>
      <w:r>
        <w:rPr>
          <w:rFonts w:ascii="Times New Roman"/>
          <w:b w:val="false"/>
          <w:i w:val="false"/>
          <w:color w:val="000000"/>
          <w:sz w:val="28"/>
        </w:rPr>
        <w:t>
      өртке қарсы қадағалау органдары қорытындысының түпнұсқасы;</w:t>
      </w:r>
      <w:r>
        <w:br/>
      </w:r>
      <w:r>
        <w:rPr>
          <w:rFonts w:ascii="Times New Roman"/>
          <w:b w:val="false"/>
          <w:i w:val="false"/>
          <w:color w:val="000000"/>
          <w:sz w:val="28"/>
        </w:rPr>
        <w:t>
      өтінім берушінің қолымен және мөрімен куәландырылған меншік құқығын растайтын құжаттардың көшірмелерімен бірге ойын жабдықтары тізбесінің түпнұсқасы;</w:t>
      </w:r>
      <w:r>
        <w:br/>
      </w:r>
      <w:r>
        <w:rPr>
          <w:rFonts w:ascii="Times New Roman"/>
          <w:b w:val="false"/>
          <w:i w:val="false"/>
          <w:color w:val="000000"/>
          <w:sz w:val="28"/>
        </w:rPr>
        <w:t>
      күзет қызметін жүзеге асыруға заңнамамен белгіленген тәртіппен лицензия алған жеке және (немесе) заңды тұлғалармен жасалған шарттың (шарттардың) көшірмесі (көшірмелері);</w:t>
      </w:r>
      <w:r>
        <w:br/>
      </w:r>
      <w:r>
        <w:rPr>
          <w:rFonts w:ascii="Times New Roman"/>
          <w:b w:val="false"/>
          <w:i w:val="false"/>
          <w:color w:val="000000"/>
          <w:sz w:val="28"/>
        </w:rPr>
        <w:t>
      құмар ойындары және ставкаларды қабылдау өткізілетін ойын мекемесі жұмысы ережесінің мемлекеттік және орыс көшірмесі;</w:t>
      </w:r>
      <w:r>
        <w:br/>
      </w:r>
      <w:r>
        <w:rPr>
          <w:rFonts w:ascii="Times New Roman"/>
          <w:b w:val="false"/>
          <w:i w:val="false"/>
          <w:color w:val="000000"/>
          <w:sz w:val="28"/>
        </w:rPr>
        <w:t>
      республикалық бюджет туралы заңмен тиісті қаржылық жылға белгіленген айлық есептік көрсеткіштерде, бірінші талап ету бойынша салымды беру жағдайы кезінде (талап етілгенге дейінгі салым) 25 000 мөлшерінде салым ашуға Қазақстан Республикасындағы екінші деңгейлі банкпен жасалған шарттың нотариалды расталған көшірмесі;</w:t>
      </w:r>
      <w:r>
        <w:br/>
      </w:r>
      <w:r>
        <w:rPr>
          <w:rFonts w:ascii="Times New Roman"/>
          <w:b w:val="false"/>
          <w:i w:val="false"/>
          <w:color w:val="000000"/>
          <w:sz w:val="28"/>
        </w:rPr>
        <w:t>
      құжаттардың атауы және бет саны көрсетілген барлық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4) ойын автоматтары залы үшін:</w:t>
      </w:r>
      <w:r>
        <w:br/>
      </w:r>
      <w:r>
        <w:rPr>
          <w:rFonts w:ascii="Times New Roman"/>
          <w:b w:val="false"/>
          <w:i w:val="false"/>
          <w:color w:val="000000"/>
          <w:sz w:val="28"/>
        </w:rPr>
        <w:t>
      тиісті жергілікті атқарушы органның ойын бизнесін жүргізу үшін айқындалған аумақта казиноның орналасуы туралы анықтамасының түпнұсқасы;</w:t>
      </w:r>
      <w:r>
        <w:br/>
      </w:r>
      <w:r>
        <w:rPr>
          <w:rFonts w:ascii="Times New Roman"/>
          <w:b w:val="false"/>
          <w:i w:val="false"/>
          <w:color w:val="000000"/>
          <w:sz w:val="28"/>
        </w:rPr>
        <w:t>
      жылжымайтын мүлікке және онымен мәміле жасауға берілген құқықты мемлекеттік тіркеу туралы куәліктің нотариалды расталған көшірмесі;</w:t>
      </w:r>
      <w:r>
        <w:br/>
      </w:r>
      <w:r>
        <w:rPr>
          <w:rFonts w:ascii="Times New Roman"/>
          <w:b w:val="false"/>
          <w:i w:val="false"/>
          <w:color w:val="000000"/>
          <w:sz w:val="28"/>
        </w:rPr>
        <w:t>
      санитарлық-эпидемиологиялық қадағалау органдары қорытындысының түпнұсқасы;</w:t>
      </w:r>
      <w:r>
        <w:br/>
      </w:r>
      <w:r>
        <w:rPr>
          <w:rFonts w:ascii="Times New Roman"/>
          <w:b w:val="false"/>
          <w:i w:val="false"/>
          <w:color w:val="000000"/>
          <w:sz w:val="28"/>
        </w:rPr>
        <w:t>
      өртке қарсы қадағалау органдары қорытындысының түпнұсқасы;</w:t>
      </w:r>
      <w:r>
        <w:br/>
      </w:r>
      <w:r>
        <w:rPr>
          <w:rFonts w:ascii="Times New Roman"/>
          <w:b w:val="false"/>
          <w:i w:val="false"/>
          <w:color w:val="000000"/>
          <w:sz w:val="28"/>
        </w:rPr>
        <w:t>
      өтінім берушінің қолымен және мөрімен куәландырылған меншік құқығын растайтын құжаттардың көшірмелерімен бірге ойын жабдықтары тізбесінің түпнұсқасы;</w:t>
      </w:r>
      <w:r>
        <w:br/>
      </w:r>
      <w:r>
        <w:rPr>
          <w:rFonts w:ascii="Times New Roman"/>
          <w:b w:val="false"/>
          <w:i w:val="false"/>
          <w:color w:val="000000"/>
          <w:sz w:val="28"/>
        </w:rPr>
        <w:t>
      күзет қызметін жүзеге асыруға заңнамамен белгіленген тәртіппен лицензия алған жеке және (немесе) заңды тұлғалармен жасалған шарттың (шарттардың) көшірмесі (көшірмелері);</w:t>
      </w:r>
      <w:r>
        <w:br/>
      </w:r>
      <w:r>
        <w:rPr>
          <w:rFonts w:ascii="Times New Roman"/>
          <w:b w:val="false"/>
          <w:i w:val="false"/>
          <w:color w:val="000000"/>
          <w:sz w:val="28"/>
        </w:rPr>
        <w:t>
      құмар ойындары және ставкаларды қабылдау өткізілетін ойын мекемесі жұмысы ережесінің мемлекеттік және орыс көшірмесі;</w:t>
      </w:r>
      <w:r>
        <w:br/>
      </w:r>
      <w:r>
        <w:rPr>
          <w:rFonts w:ascii="Times New Roman"/>
          <w:b w:val="false"/>
          <w:i w:val="false"/>
          <w:color w:val="000000"/>
          <w:sz w:val="28"/>
        </w:rPr>
        <w:t>
      республикалық бюджет туралы заңмен тиісті қаржылық жылға белгіленген айлық есептік көрсеткіштерде, бірінші талап ету бойынша салымды беру жағдайы кезінде (талап етілгенге дейінгі салым) 25 000 мөлшерінде салым ашуға Қазақстан Республикасындағы екінші деңгейлі банкпен жасалған шарттың нотариалды расталған көшірмесі;</w:t>
      </w:r>
      <w:r>
        <w:br/>
      </w:r>
      <w:r>
        <w:rPr>
          <w:rFonts w:ascii="Times New Roman"/>
          <w:b w:val="false"/>
          <w:i w:val="false"/>
          <w:color w:val="000000"/>
          <w:sz w:val="28"/>
        </w:rPr>
        <w:t>
      құжаттардың атауы және бет саны көрсетілген барлық ұсынылатын құжаттардың тізімдемесі.</w:t>
      </w:r>
    </w:p>
    <w:bookmarkEnd w:id="2"/>
    <w:bookmarkStart w:name="z1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Туризм және спорт министрінің</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 01-01-07/217 бұйрығына</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Ойын жабдығы тізбесі</w:t>
      </w:r>
    </w:p>
    <w:p>
      <w:pPr>
        <w:spacing w:after="0"/>
        <w:ind w:left="0"/>
        <w:jc w:val="both"/>
      </w:pPr>
      <w:r>
        <w:rPr>
          <w:rFonts w:ascii="Times New Roman"/>
          <w:b w:val="false"/>
          <w:i w:val="false"/>
          <w:color w:val="000000"/>
          <w:sz w:val="28"/>
        </w:rPr>
        <w:t>      Орны: __________________________________________</w:t>
      </w:r>
      <w:r>
        <w:br/>
      </w:r>
      <w:r>
        <w:rPr>
          <w:rFonts w:ascii="Times New Roman"/>
          <w:b w:val="false"/>
          <w:i w:val="false"/>
          <w:color w:val="000000"/>
          <w:sz w:val="28"/>
        </w:rPr>
        <w:t>
      Меншік иесі: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2081"/>
        <w:gridCol w:w="2161"/>
        <w:gridCol w:w="2062"/>
        <w:gridCol w:w="2063"/>
        <w:gridCol w:w="1650"/>
        <w:gridCol w:w="2319"/>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жабдығының түрі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 зауыт, сериялы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сертификатының деректері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күні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Ұтыс пайызы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қолы</w:t>
      </w:r>
    </w:p>
    <w:bookmarkStart w:name="z1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Туризм және спорт министрінің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 01-01-07/217 бұйрығына   </w:t>
      </w:r>
      <w:r>
        <w:br/>
      </w:r>
      <w:r>
        <w:rPr>
          <w:rFonts w:ascii="Times New Roman"/>
          <w:b w:val="false"/>
          <w:i w:val="false"/>
          <w:color w:val="000000"/>
          <w:sz w:val="28"/>
        </w:rPr>
        <w:t xml:space="preserve">
3-қосымша           </w:t>
      </w:r>
    </w:p>
    <w:bookmarkEnd w:id="4"/>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Кассалар тізімі*</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өтінім берушінің атауы</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ойын бизнесінің саласын, ойын мекемесінің орналасқан жерін, оның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3874"/>
        <w:gridCol w:w="4049"/>
        <w:gridCol w:w="4263"/>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кассаның мекен жайы</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*Кассалардың ашылуы немесе қолданыстағы кассалардың орналасқан жерінің өзгеруі кезінде 10 күнтізбелік күн ішінде уәкілетті органға кассалардың өзгертілген тізімін ұсынуға міндеттенемін</w:t>
      </w:r>
    </w:p>
    <w:p>
      <w:pPr>
        <w:spacing w:after="0"/>
        <w:ind w:left="0"/>
        <w:jc w:val="both"/>
      </w:pPr>
      <w:r>
        <w:rPr>
          <w:rFonts w:ascii="Times New Roman"/>
          <w:b w:val="false"/>
          <w:i w:val="false"/>
          <w:color w:val="000000"/>
          <w:sz w:val="28"/>
        </w:rPr>
        <w:t>      М.О.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