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334e2" w14:textId="09334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Аккредиттелген ұйымдардың емші сертификатын беруі бойынша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2009 жылғы 22 желтоқсандағы N 865 Бұйрығы. Қазақстан Республикасы Әділет министрлігінде 2010 жылғы 26 қаңтарда Нормативтік құқықтық кесімдерді мемлекеттік тіркеудің тізіліміне N 6021 болып енгізілді. Күші жойылды - Қазақстан Республикасы Денсаулық сақтау министрінің 2012 жылғы 26 қыркүйектегі № 656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2012.09.26 </w:t>
      </w:r>
      <w:r>
        <w:rPr>
          <w:rFonts w:ascii="Times New Roman"/>
          <w:b w:val="false"/>
          <w:i w:val="false"/>
          <w:color w:val="ff0000"/>
          <w:sz w:val="28"/>
        </w:rPr>
        <w:t>№ 656</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 кодексінің </w:t>
      </w:r>
      <w:r>
        <w:rPr>
          <w:rFonts w:ascii="Times New Roman"/>
          <w:b w:val="false"/>
          <w:i w:val="false"/>
          <w:color w:val="000000"/>
          <w:sz w:val="28"/>
        </w:rPr>
        <w:t>54-бабын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аккредиттелген ұйымдардың емші сертификатын беруі бойынша </w:t>
      </w:r>
      <w:r>
        <w:rPr>
          <w:rFonts w:ascii="Times New Roman"/>
          <w:b w:val="false"/>
          <w:i w:val="false"/>
          <w:color w:val="000000"/>
          <w:sz w:val="28"/>
        </w:rPr>
        <w:t>Нұсқаулық</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Медициналық және фармацевтикалық қызметті бақылау комитеті (Баймұқанов С.А.):</w:t>
      </w:r>
      <w:r>
        <w:br/>
      </w:r>
      <w:r>
        <w:rPr>
          <w:rFonts w:ascii="Times New Roman"/>
          <w:b w:val="false"/>
          <w:i w:val="false"/>
          <w:color w:val="000000"/>
          <w:sz w:val="28"/>
        </w:rPr>
        <w:t>
</w:t>
      </w:r>
      <w:r>
        <w:rPr>
          <w:rFonts w:ascii="Times New Roman"/>
          <w:b w:val="false"/>
          <w:i w:val="false"/>
          <w:color w:val="000000"/>
          <w:sz w:val="28"/>
        </w:rPr>
        <w:t>
      1) емші сертификатын беруші денсаулық сақтау субъектілеріне аккредиттеу жүргізсін;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министрлігіне мемлекеттік тіркеуге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бұйрықты мемлекеттік тіркегеннен кейін оның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«Халық емшісі куәлігін беру бойынша Нұсқаулықты бекіту туралы» Қазақстан Республикасы Денсаулық сақтау министрінің 2006 жылғы 10 қарашадағы № 532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актілерінің мемлекеттік тіркеу тізілімінде № 4477 тіркелген, 2007 жылғы 12 қаңтардағы № 5 (1208) «Юридическая газета»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Денсаулық сақтау вице-министрі Е.А. Біртановқа жүктелсін.</w:t>
      </w:r>
      <w:r>
        <w:br/>
      </w:r>
      <w:r>
        <w:rPr>
          <w:rFonts w:ascii="Times New Roman"/>
          <w:b w:val="false"/>
          <w:i w:val="false"/>
          <w:color w:val="000000"/>
          <w:sz w:val="28"/>
        </w:rPr>
        <w:t>
</w:t>
      </w:r>
      <w:r>
        <w:rPr>
          <w:rFonts w:ascii="Times New Roman"/>
          <w:b w:val="false"/>
          <w:i w:val="false"/>
          <w:color w:val="000000"/>
          <w:sz w:val="28"/>
        </w:rPr>
        <w:t>
      6. Осы бұйрық оны алғашқы ресми жариялаған күнінен соң он күнтізбелік күн өткеннен кейін қолданысқа енгізіледі.</w:t>
      </w:r>
    </w:p>
    <w:bookmarkEnd w:id="0"/>
    <w:p>
      <w:pPr>
        <w:spacing w:after="0"/>
        <w:ind w:left="0"/>
        <w:jc w:val="both"/>
      </w:pPr>
      <w:r>
        <w:rPr>
          <w:rFonts w:ascii="Times New Roman"/>
          <w:b w:val="false"/>
          <w:i w:val="false"/>
          <w:color w:val="000000"/>
          <w:sz w:val="28"/>
        </w:rPr>
        <w:t>      Министр                                    Ж. Досқалиев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2009 жылғы 22 желтоқсандағы </w:t>
      </w:r>
      <w:r>
        <w:br/>
      </w:r>
      <w:r>
        <w:rPr>
          <w:rFonts w:ascii="Times New Roman"/>
          <w:b w:val="false"/>
          <w:i w:val="false"/>
          <w:color w:val="000000"/>
          <w:sz w:val="28"/>
        </w:rPr>
        <w:t xml:space="preserve">
№ 865 бұйрығымен бекітілді  </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Аккредиттелген ұйымдардың емші сертификатын беруі бойынша Нұсқаулық </w:t>
      </w:r>
    </w:p>
    <w:bookmarkStart w:name="z11" w:id="2"/>
    <w:p>
      <w:pPr>
        <w:spacing w:after="0"/>
        <w:ind w:left="0"/>
        <w:jc w:val="both"/>
      </w:pPr>
      <w:r>
        <w:rPr>
          <w:rFonts w:ascii="Times New Roman"/>
          <w:b w:val="false"/>
          <w:i w:val="false"/>
          <w:color w:val="000000"/>
          <w:sz w:val="28"/>
        </w:rPr>
        <w:t>
      1. Осы аккредиттелген ұйымдардың халық емшісі сертификатын беруі бойынша нұсқаулық (бұдан әрі - Нұсқаулық)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54-бабына</w:t>
      </w:r>
      <w:r>
        <w:rPr>
          <w:rFonts w:ascii="Times New Roman"/>
          <w:b w:val="false"/>
          <w:i w:val="false"/>
          <w:color w:val="000000"/>
          <w:sz w:val="28"/>
        </w:rPr>
        <w:t xml:space="preserve"> сәйкес әзірленген және аккредиттелген ұйымдардың емші сертификатын беру рәсімін нақтылайды.</w:t>
      </w:r>
      <w:r>
        <w:br/>
      </w:r>
      <w:r>
        <w:rPr>
          <w:rFonts w:ascii="Times New Roman"/>
          <w:b w:val="false"/>
          <w:i w:val="false"/>
          <w:color w:val="000000"/>
          <w:sz w:val="28"/>
        </w:rPr>
        <w:t>
</w:t>
      </w:r>
      <w:r>
        <w:rPr>
          <w:rFonts w:ascii="Times New Roman"/>
          <w:b w:val="false"/>
          <w:i w:val="false"/>
          <w:color w:val="000000"/>
          <w:sz w:val="28"/>
        </w:rPr>
        <w:t>
      2. Емші сертификатын алуға үміткер болып жеке тұлғалар саналады (бұдан әрі - үміткер).</w:t>
      </w:r>
      <w:r>
        <w:br/>
      </w:r>
      <w:r>
        <w:rPr>
          <w:rFonts w:ascii="Times New Roman"/>
          <w:b w:val="false"/>
          <w:i w:val="false"/>
          <w:color w:val="000000"/>
          <w:sz w:val="28"/>
        </w:rPr>
        <w:t>
</w:t>
      </w:r>
      <w:r>
        <w:rPr>
          <w:rFonts w:ascii="Times New Roman"/>
          <w:b w:val="false"/>
          <w:i w:val="false"/>
          <w:color w:val="000000"/>
          <w:sz w:val="28"/>
        </w:rPr>
        <w:t>
      3. Аккредиттелген ұйымдар:</w:t>
      </w:r>
      <w:r>
        <w:br/>
      </w:r>
      <w:r>
        <w:rPr>
          <w:rFonts w:ascii="Times New Roman"/>
          <w:b w:val="false"/>
          <w:i w:val="false"/>
          <w:color w:val="000000"/>
          <w:sz w:val="28"/>
        </w:rPr>
        <w:t>
</w:t>
      </w:r>
      <w:r>
        <w:rPr>
          <w:rFonts w:ascii="Times New Roman"/>
          <w:b w:val="false"/>
          <w:i w:val="false"/>
          <w:color w:val="000000"/>
          <w:sz w:val="28"/>
        </w:rPr>
        <w:t>
      1) осы Нұсқаулыққа қосымша белгілеген тізбе бойынша үміткерлердің құжаттарын қабылдайды;</w:t>
      </w:r>
      <w:r>
        <w:br/>
      </w:r>
      <w:r>
        <w:rPr>
          <w:rFonts w:ascii="Times New Roman"/>
          <w:b w:val="false"/>
          <w:i w:val="false"/>
          <w:color w:val="000000"/>
          <w:sz w:val="28"/>
        </w:rPr>
        <w:t>
</w:t>
      </w:r>
      <w:r>
        <w:rPr>
          <w:rFonts w:ascii="Times New Roman"/>
          <w:b w:val="false"/>
          <w:i w:val="false"/>
          <w:color w:val="000000"/>
          <w:sz w:val="28"/>
        </w:rPr>
        <w:t>
      2) үміткердің ерекше қабілеттерін анықтауға тестілеу жүргізеді;</w:t>
      </w:r>
      <w:r>
        <w:br/>
      </w:r>
      <w:r>
        <w:rPr>
          <w:rFonts w:ascii="Times New Roman"/>
          <w:b w:val="false"/>
          <w:i w:val="false"/>
          <w:color w:val="000000"/>
          <w:sz w:val="28"/>
        </w:rPr>
        <w:t>
</w:t>
      </w:r>
      <w:r>
        <w:rPr>
          <w:rFonts w:ascii="Times New Roman"/>
          <w:b w:val="false"/>
          <w:i w:val="false"/>
          <w:color w:val="000000"/>
          <w:sz w:val="28"/>
        </w:rPr>
        <w:t>
      3) оқыту курстарынан өткен үміткерлерге өтініш берген күнінен бастап 1 айдан кешіктірмей емші сертификаттарын береді және есеп берілгеннен кейінгі келесі айдың соңында емшілердің жаңартылған тіркелімін ұсынады;</w:t>
      </w:r>
      <w:r>
        <w:br/>
      </w:r>
      <w:r>
        <w:rPr>
          <w:rFonts w:ascii="Times New Roman"/>
          <w:b w:val="false"/>
          <w:i w:val="false"/>
          <w:color w:val="000000"/>
          <w:sz w:val="28"/>
        </w:rPr>
        <w:t>
</w:t>
      </w:r>
      <w:r>
        <w:rPr>
          <w:rFonts w:ascii="Times New Roman"/>
          <w:b w:val="false"/>
          <w:i w:val="false"/>
          <w:color w:val="000000"/>
          <w:sz w:val="28"/>
        </w:rPr>
        <w:t>
      4) мемлекеттік органға берілген емші сертификаттары туралы есеп ұсынады.</w:t>
      </w:r>
      <w:r>
        <w:br/>
      </w:r>
      <w:r>
        <w:rPr>
          <w:rFonts w:ascii="Times New Roman"/>
          <w:b w:val="false"/>
          <w:i w:val="false"/>
          <w:color w:val="000000"/>
          <w:sz w:val="28"/>
        </w:rPr>
        <w:t>
</w:t>
      </w:r>
      <w:r>
        <w:rPr>
          <w:rFonts w:ascii="Times New Roman"/>
          <w:b w:val="false"/>
          <w:i w:val="false"/>
          <w:color w:val="000000"/>
          <w:sz w:val="28"/>
        </w:rPr>
        <w:t>
      4. Емші сертификаты 1 жыл мерзіміне беріледі.</w:t>
      </w:r>
      <w:r>
        <w:br/>
      </w:r>
      <w:r>
        <w:rPr>
          <w:rFonts w:ascii="Times New Roman"/>
          <w:b w:val="false"/>
          <w:i w:val="false"/>
          <w:color w:val="000000"/>
          <w:sz w:val="28"/>
        </w:rPr>
        <w:t>
      Үміткердің науқастарды қабылдауды жүргізуін растаушы құжаттарын (тіркеу журналы), Қазақстан Республикасы Денсаулық сақтау министрлігі Медициналық және фармацевтикалық қызметті бақылау комитетінің аумақтық бөлімшелері жүргізетін тексеру актілерін аккредиттелген ұйымға ұсынған кезінде сертификаттың қолданыс мерзімі 1 жылға ұзартылады.</w:t>
      </w:r>
      <w:r>
        <w:br/>
      </w:r>
      <w:r>
        <w:rPr>
          <w:rFonts w:ascii="Times New Roman"/>
          <w:b w:val="false"/>
          <w:i w:val="false"/>
          <w:color w:val="000000"/>
          <w:sz w:val="28"/>
        </w:rPr>
        <w:t>
</w:t>
      </w:r>
      <w:r>
        <w:rPr>
          <w:rFonts w:ascii="Times New Roman"/>
          <w:b w:val="false"/>
          <w:i w:val="false"/>
          <w:color w:val="000000"/>
          <w:sz w:val="28"/>
        </w:rPr>
        <w:t xml:space="preserve">
      5. Сертификаттың жоғалуы, бүлінуі жағдайында оның дубликаты (көшірмесі) беріледі. </w:t>
      </w:r>
      <w:r>
        <w:br/>
      </w:r>
      <w:r>
        <w:rPr>
          <w:rFonts w:ascii="Times New Roman"/>
          <w:b w:val="false"/>
          <w:i w:val="false"/>
          <w:color w:val="000000"/>
          <w:sz w:val="28"/>
        </w:rPr>
        <w:t>
      Емші сертификаты жоғалған, бүлінген жағдайда аккредиттелген ұйым өтініш берілген күннен бастап он бес күнтізбектік күн ішінде жаңа нөмір тағайындай отырып және оң жақтағы жоғары бұрышта «Дубликат» жазбасы бар емші сертификатының дубликатын береді.</w:t>
      </w:r>
      <w:r>
        <w:br/>
      </w:r>
      <w:r>
        <w:rPr>
          <w:rFonts w:ascii="Times New Roman"/>
          <w:b w:val="false"/>
          <w:i w:val="false"/>
          <w:color w:val="000000"/>
          <w:sz w:val="28"/>
        </w:rPr>
        <w:t>
      Берілген дубликат бұл кезде жоғалған немесе бүлінген емші сертификатының түпнұсқасында көрсетілген аяқталу мерзіміне дейін қолданылады.</w:t>
      </w:r>
      <w:r>
        <w:br/>
      </w:r>
      <w:r>
        <w:rPr>
          <w:rFonts w:ascii="Times New Roman"/>
          <w:b w:val="false"/>
          <w:i w:val="false"/>
          <w:color w:val="000000"/>
          <w:sz w:val="28"/>
        </w:rPr>
        <w:t>
      Жоғалған, бүлінген емші сертификаты оның жоғалғаны, бүлінгені туралы жазбаша өтініш берілген күннен бастап жарамсыз деп саналады.</w:t>
      </w:r>
      <w:r>
        <w:br/>
      </w:r>
      <w:r>
        <w:rPr>
          <w:rFonts w:ascii="Times New Roman"/>
          <w:b w:val="false"/>
          <w:i w:val="false"/>
          <w:color w:val="000000"/>
          <w:sz w:val="28"/>
        </w:rPr>
        <w:t>
</w:t>
      </w:r>
      <w:r>
        <w:rPr>
          <w:rFonts w:ascii="Times New Roman"/>
          <w:b w:val="false"/>
          <w:i w:val="false"/>
          <w:color w:val="000000"/>
          <w:sz w:val="28"/>
        </w:rPr>
        <w:t>
      6. Емші сертификаты қолданысы:</w:t>
      </w:r>
      <w:r>
        <w:br/>
      </w:r>
      <w:r>
        <w:rPr>
          <w:rFonts w:ascii="Times New Roman"/>
          <w:b w:val="false"/>
          <w:i w:val="false"/>
          <w:color w:val="000000"/>
          <w:sz w:val="28"/>
        </w:rPr>
        <w:t>
</w:t>
      </w:r>
      <w:r>
        <w:rPr>
          <w:rFonts w:ascii="Times New Roman"/>
          <w:b w:val="false"/>
          <w:i w:val="false"/>
          <w:color w:val="000000"/>
          <w:sz w:val="28"/>
        </w:rPr>
        <w:t>
      1) сертификатты қолдану мерзімі аяқталғанда;</w:t>
      </w:r>
      <w:r>
        <w:br/>
      </w:r>
      <w:r>
        <w:rPr>
          <w:rFonts w:ascii="Times New Roman"/>
          <w:b w:val="false"/>
          <w:i w:val="false"/>
          <w:color w:val="000000"/>
          <w:sz w:val="28"/>
        </w:rPr>
        <w:t>
</w:t>
      </w:r>
      <w:r>
        <w:rPr>
          <w:rFonts w:ascii="Times New Roman"/>
          <w:b w:val="false"/>
          <w:i w:val="false"/>
          <w:color w:val="000000"/>
          <w:sz w:val="28"/>
        </w:rPr>
        <w:t>
      2) сертификат алу кезінде біле тұра өтірік ақпарат берілгенде;</w:t>
      </w:r>
      <w:r>
        <w:br/>
      </w:r>
      <w:r>
        <w:rPr>
          <w:rFonts w:ascii="Times New Roman"/>
          <w:b w:val="false"/>
          <w:i w:val="false"/>
          <w:color w:val="000000"/>
          <w:sz w:val="28"/>
        </w:rPr>
        <w:t>
</w:t>
      </w:r>
      <w:r>
        <w:rPr>
          <w:rFonts w:ascii="Times New Roman"/>
          <w:b w:val="false"/>
          <w:i w:val="false"/>
          <w:color w:val="000000"/>
          <w:sz w:val="28"/>
        </w:rPr>
        <w:t xml:space="preserve">
      3) сертификатта көрсетілген органдық аурулармен, туберкулез, психикалық, онкологиялық, инфекциялық, венерологиялық, ЖИТС ауруларымен ауырған науқастарды емдеуге тиым салу бөлімі шарттары бұзылғанда тоқтатылады.      </w:t>
      </w:r>
    </w:p>
    <w:bookmarkEnd w:id="2"/>
    <w:bookmarkStart w:name="z24" w:id="3"/>
    <w:p>
      <w:pPr>
        <w:spacing w:after="0"/>
        <w:ind w:left="0"/>
        <w:jc w:val="both"/>
      </w:pPr>
      <w:r>
        <w:rPr>
          <w:rFonts w:ascii="Times New Roman"/>
          <w:b w:val="false"/>
          <w:i w:val="false"/>
          <w:color w:val="000000"/>
          <w:sz w:val="28"/>
        </w:rPr>
        <w:t>
Аккредиттелген ұйымдардың</w:t>
      </w:r>
      <w:r>
        <w:br/>
      </w:r>
      <w:r>
        <w:rPr>
          <w:rFonts w:ascii="Times New Roman"/>
          <w:b w:val="false"/>
          <w:i w:val="false"/>
          <w:color w:val="000000"/>
          <w:sz w:val="28"/>
        </w:rPr>
        <w:t xml:space="preserve">
емші сертификатын беруі  </w:t>
      </w:r>
      <w:r>
        <w:br/>
      </w:r>
      <w:r>
        <w:rPr>
          <w:rFonts w:ascii="Times New Roman"/>
          <w:b w:val="false"/>
          <w:i w:val="false"/>
          <w:color w:val="000000"/>
          <w:sz w:val="28"/>
        </w:rPr>
        <w:t xml:space="preserve">
бойынша Нұсқаулығына     </w:t>
      </w:r>
      <w:r>
        <w:br/>
      </w:r>
      <w:r>
        <w:rPr>
          <w:rFonts w:ascii="Times New Roman"/>
          <w:b w:val="false"/>
          <w:i w:val="false"/>
          <w:color w:val="000000"/>
          <w:sz w:val="28"/>
        </w:rPr>
        <w:t xml:space="preserve">
қосымша         </w:t>
      </w:r>
    </w:p>
    <w:bookmarkEnd w:id="3"/>
    <w:p>
      <w:pPr>
        <w:spacing w:after="0"/>
        <w:ind w:left="0"/>
        <w:jc w:val="left"/>
      </w:pPr>
      <w:r>
        <w:rPr>
          <w:rFonts w:ascii="Times New Roman"/>
          <w:b/>
          <w:i w:val="false"/>
          <w:color w:val="000000"/>
        </w:rPr>
        <w:t xml:space="preserve"> Аккредиттелген ұйымға ұсынылатын құжаттардың тізбесі</w:t>
      </w:r>
    </w:p>
    <w:bookmarkStart w:name="z25" w:id="4"/>
    <w:p>
      <w:pPr>
        <w:spacing w:after="0"/>
        <w:ind w:left="0"/>
        <w:jc w:val="both"/>
      </w:pPr>
      <w:r>
        <w:rPr>
          <w:rFonts w:ascii="Times New Roman"/>
          <w:b w:val="false"/>
          <w:i w:val="false"/>
          <w:color w:val="000000"/>
          <w:sz w:val="28"/>
        </w:rPr>
        <w:t>
      1) еркін нысандағы өтініш;</w:t>
      </w:r>
      <w:r>
        <w:br/>
      </w:r>
      <w:r>
        <w:rPr>
          <w:rFonts w:ascii="Times New Roman"/>
          <w:b w:val="false"/>
          <w:i w:val="false"/>
          <w:color w:val="000000"/>
          <w:sz w:val="28"/>
        </w:rPr>
        <w:t>
</w:t>
      </w:r>
      <w:r>
        <w:rPr>
          <w:rFonts w:ascii="Times New Roman"/>
          <w:b w:val="false"/>
          <w:i w:val="false"/>
          <w:color w:val="000000"/>
          <w:sz w:val="28"/>
        </w:rPr>
        <w:t>
      2) өмірбаяны;</w:t>
      </w:r>
      <w:r>
        <w:br/>
      </w:r>
      <w:r>
        <w:rPr>
          <w:rFonts w:ascii="Times New Roman"/>
          <w:b w:val="false"/>
          <w:i w:val="false"/>
          <w:color w:val="000000"/>
          <w:sz w:val="28"/>
        </w:rPr>
        <w:t>
</w:t>
      </w:r>
      <w:r>
        <w:rPr>
          <w:rFonts w:ascii="Times New Roman"/>
          <w:b w:val="false"/>
          <w:i w:val="false"/>
          <w:color w:val="000000"/>
          <w:sz w:val="28"/>
        </w:rPr>
        <w:t>
      3) нотариалды расталған жеке куәлік көшірмесі;</w:t>
      </w:r>
      <w:r>
        <w:br/>
      </w:r>
      <w:r>
        <w:rPr>
          <w:rFonts w:ascii="Times New Roman"/>
          <w:b w:val="false"/>
          <w:i w:val="false"/>
          <w:color w:val="000000"/>
          <w:sz w:val="28"/>
        </w:rPr>
        <w:t>
</w:t>
      </w:r>
      <w:r>
        <w:rPr>
          <w:rFonts w:ascii="Times New Roman"/>
          <w:b w:val="false"/>
          <w:i w:val="false"/>
          <w:color w:val="000000"/>
          <w:sz w:val="28"/>
        </w:rPr>
        <w:t>
      4) еңбек кітапшасының (бар болса) немесе жеке еңбек келісім шартының немесе жұмысқа қабылдау туралы бұйрығы үзіндісінің көшірмесі (нотариалды немесе мамандар қызметі растаған);</w:t>
      </w:r>
      <w:r>
        <w:br/>
      </w:r>
      <w:r>
        <w:rPr>
          <w:rFonts w:ascii="Times New Roman"/>
          <w:b w:val="false"/>
          <w:i w:val="false"/>
          <w:color w:val="000000"/>
          <w:sz w:val="28"/>
        </w:rPr>
        <w:t>
</w:t>
      </w:r>
      <w:r>
        <w:rPr>
          <w:rFonts w:ascii="Times New Roman"/>
          <w:b w:val="false"/>
          <w:i w:val="false"/>
          <w:color w:val="000000"/>
          <w:sz w:val="28"/>
        </w:rPr>
        <w:t>
      5) денсаулық күйі туралы анықтама;</w:t>
      </w:r>
      <w:r>
        <w:br/>
      </w:r>
      <w:r>
        <w:rPr>
          <w:rFonts w:ascii="Times New Roman"/>
          <w:b w:val="false"/>
          <w:i w:val="false"/>
          <w:color w:val="000000"/>
          <w:sz w:val="28"/>
        </w:rPr>
        <w:t>
</w:t>
      </w:r>
      <w:r>
        <w:rPr>
          <w:rFonts w:ascii="Times New Roman"/>
          <w:b w:val="false"/>
          <w:i w:val="false"/>
          <w:color w:val="000000"/>
          <w:sz w:val="28"/>
        </w:rPr>
        <w:t>
      6) медицина негіздері бойынша курстарда оқудан өткені туралы құжаттың нотариалды расталған көшірмесі;</w:t>
      </w:r>
      <w:r>
        <w:br/>
      </w:r>
      <w:r>
        <w:rPr>
          <w:rFonts w:ascii="Times New Roman"/>
          <w:b w:val="false"/>
          <w:i w:val="false"/>
          <w:color w:val="000000"/>
          <w:sz w:val="28"/>
        </w:rPr>
        <w:t>
</w:t>
      </w:r>
      <w:r>
        <w:rPr>
          <w:rFonts w:ascii="Times New Roman"/>
          <w:b w:val="false"/>
          <w:i w:val="false"/>
          <w:color w:val="000000"/>
          <w:sz w:val="28"/>
        </w:rPr>
        <w:t>
      7) құжаттар ұсынылғаннан кейінгі бір ай мерзімінен кешіктірмей берілген психоневрологиялық диспансердің анықтамасы;</w:t>
      </w:r>
      <w:r>
        <w:br/>
      </w:r>
      <w:r>
        <w:rPr>
          <w:rFonts w:ascii="Times New Roman"/>
          <w:b w:val="false"/>
          <w:i w:val="false"/>
          <w:color w:val="000000"/>
          <w:sz w:val="28"/>
        </w:rPr>
        <w:t>
</w:t>
      </w:r>
      <w:r>
        <w:rPr>
          <w:rFonts w:ascii="Times New Roman"/>
          <w:b w:val="false"/>
          <w:i w:val="false"/>
          <w:color w:val="000000"/>
          <w:sz w:val="28"/>
        </w:rPr>
        <w:t xml:space="preserve">
      8) құжаттар ұсынылғаннан кейінгі бір ай мерзімінен кешіктірмей берілген наркологиялық диспансердің анықтамасы.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