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2756" w14:textId="f092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және жоғары мамандандырылған медициналық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30 желтоқсандағы N 881 Бұйрығы. Қазақстан Республикасының Әділет министрлігінде 2010 жылы 1 ақпанда N 6025 тіркелді. Күші жойылды - Қазақстан Республикасы Денсаулық сақтау министрінің 2010 жылғы 20 желтоқсандағы № 986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2010.12.20 № 986 (ресми жариялаған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2009 жылғы 18 қыркүйектегі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Мамандандырылған және жоғары мамандандырылған медициналық көмек көрсету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(А.Т. Айдарханов)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Мынадай бұйрықтардың:</w:t>
      </w:r>
      <w:r>
        <w:br/>
      </w:r>
      <w:r>
        <w:rPr>
          <w:rFonts w:ascii="Times New Roman"/>
          <w:b w:val="false"/>
          <w:i w:val="false"/>
          <w:color w:val="000000"/>
          <w:sz w:val="28"/>
        </w:rPr>
        <w:t>
</w:t>
      </w:r>
      <w:r>
        <w:rPr>
          <w:rFonts w:ascii="Times New Roman"/>
          <w:b w:val="false"/>
          <w:i w:val="false"/>
          <w:color w:val="000000"/>
          <w:sz w:val="28"/>
        </w:rPr>
        <w:t xml:space="preserve">
      1) «Жоғары мамандандырылған медициналық көмек көрсету туралы ереженi бекiту туралы» Қазақстан Республикасы Денсаулық сақтау министрінің 2003 жылғы 22 желтоқсандағы № 941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2635 тіркелген, «Ресми газет» газетінде 2004 жылғы 17 қаңтарда № 3 (159) жарияланған);</w:t>
      </w:r>
      <w:r>
        <w:br/>
      </w:r>
      <w:r>
        <w:rPr>
          <w:rFonts w:ascii="Times New Roman"/>
          <w:b w:val="false"/>
          <w:i w:val="false"/>
          <w:color w:val="000000"/>
          <w:sz w:val="28"/>
        </w:rPr>
        <w:t>
</w:t>
      </w:r>
      <w:r>
        <w:rPr>
          <w:rFonts w:ascii="Times New Roman"/>
          <w:b w:val="false"/>
          <w:i w:val="false"/>
          <w:color w:val="000000"/>
          <w:sz w:val="28"/>
        </w:rPr>
        <w:t xml:space="preserve">
      2) «Жоғары мамандандырылған медициналық көмек көрсету туралы ережені бекіту туралы» Қазақстан Республикасы Денсаулық сақтау министрінің 2003 жылғы 22 желтоқсандағы № 941 бұйрығына өзгерістер енгізу туралы» Қазақстан Республикасының Денсаулық сақтау министрінің міндетін атқарушының № 396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3823 тіркелген, «Заң газеті» 2005 жылғы 13 желтоқсанда № 168 (792) жарияланған);</w:t>
      </w:r>
      <w:r>
        <w:br/>
      </w:r>
      <w:r>
        <w:rPr>
          <w:rFonts w:ascii="Times New Roman"/>
          <w:b w:val="false"/>
          <w:i w:val="false"/>
          <w:color w:val="000000"/>
          <w:sz w:val="28"/>
        </w:rPr>
        <w:t>
</w:t>
      </w:r>
      <w:r>
        <w:rPr>
          <w:rFonts w:ascii="Times New Roman"/>
          <w:b w:val="false"/>
          <w:i w:val="false"/>
          <w:color w:val="000000"/>
          <w:sz w:val="28"/>
        </w:rPr>
        <w:t xml:space="preserve">
      3) «Жоғары мамандандырылған медициналық көмек көрсету жөніндегі Ережені бекіту туралы» Қазақстан Республикасы Денсаулық сақтау министрінің 2003 жылғы 22 желтоқсандағы № 941 бұйрығына өзгерістер мен толықтыру енгізу туралы» Қазақстан Республикасы Денсаулық сақтау министрінің міндетін атқарушының 2005 жылғы 30 желтоқсандағы № 653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4030 тіркелген, «Заң газеті» 2006 жылғы 17 наурызда № 47-48 (854)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30 желтоқсандағы   </w:t>
      </w:r>
      <w:r>
        <w:br/>
      </w:r>
      <w:r>
        <w:rPr>
          <w:rFonts w:ascii="Times New Roman"/>
          <w:b w:val="false"/>
          <w:i w:val="false"/>
          <w:color w:val="000000"/>
          <w:sz w:val="28"/>
        </w:rPr>
        <w:t xml:space="preserve">
№ 881 бұйрығымен бекітілген   </w:t>
      </w:r>
    </w:p>
    <w:bookmarkEnd w:id="1"/>
    <w:p>
      <w:pPr>
        <w:spacing w:after="0"/>
        <w:ind w:left="0"/>
        <w:jc w:val="left"/>
      </w:pPr>
      <w:r>
        <w:rPr>
          <w:rFonts w:ascii="Times New Roman"/>
          <w:b/>
          <w:i w:val="false"/>
          <w:color w:val="000000"/>
        </w:rPr>
        <w:t xml:space="preserve"> Мамандандырылған және жоғары мамандандырылған медициналық</w:t>
      </w:r>
      <w:r>
        <w:br/>
      </w:r>
      <w:r>
        <w:rPr>
          <w:rFonts w:ascii="Times New Roman"/>
          <w:b/>
          <w:i w:val="false"/>
          <w:color w:val="000000"/>
        </w:rPr>
        <w:t>
көмек көрсету ережесі</w:t>
      </w:r>
    </w:p>
    <w:bookmarkStart w:name="z67"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ереже халыққа мамандандырылған және жоғары мамандандырылған медициналық көмек көрсету тәртібін, сондай-ақ оны жүзеге асыруға жауапты органдар мен ұйымдардың әртүрлі кезеңдердегі өзара іс-қимылды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мамандандырылған медициналық көмек (бұдан әрі - ММК) – диагностиканың, емдеу мен медициналық оңалтудың арнаулы әдістерін талап ететін аурулар кезінде бейінді мамандар көрсететін медициналық көмек;</w:t>
      </w:r>
      <w:r>
        <w:br/>
      </w:r>
      <w:r>
        <w:rPr>
          <w:rFonts w:ascii="Times New Roman"/>
          <w:b w:val="false"/>
          <w:i w:val="false"/>
          <w:color w:val="000000"/>
          <w:sz w:val="28"/>
        </w:rPr>
        <w:t>
      жоғары мамандандырылған медициналық көмек (бұдан әрі - ЖММК) – диагностиканың, емдеу мен медициналық оңалтудың ең жаңа технологияларын пайдалануды талап ететін аурулар кезінде уәкілетті орган айқындайтын медициналық ұйымдарда бейінді мамандар көрсететін медициналық көмек;</w:t>
      </w:r>
      <w:r>
        <w:br/>
      </w:r>
      <w:r>
        <w:rPr>
          <w:rFonts w:ascii="Times New Roman"/>
          <w:b w:val="false"/>
          <w:i w:val="false"/>
          <w:color w:val="000000"/>
          <w:sz w:val="28"/>
        </w:rPr>
        <w:t>
      ЖММК-нің шекті көлемдері – ақы төлеуге жатпайтын медициналық көмек сапасыз көрсетілген жағдайды қосқанда берілген есептік нысандар бойынша бір жылда немесе өзге есепті кезеңде емдеуге жатқызу жағдайларының жалпы саны.</w:t>
      </w:r>
    </w:p>
    <w:bookmarkEnd w:id="3"/>
    <w:bookmarkStart w:name="z14" w:id="4"/>
    <w:p>
      <w:pPr>
        <w:spacing w:after="0"/>
        <w:ind w:left="0"/>
        <w:jc w:val="left"/>
      </w:pPr>
      <w:r>
        <w:rPr>
          <w:rFonts w:ascii="Times New Roman"/>
          <w:b/>
          <w:i w:val="false"/>
          <w:color w:val="000000"/>
        </w:rPr>
        <w:t xml:space="preserve"> 
2. Мамандандырылған медициналық көмек көрсету тәртібі</w:t>
      </w:r>
    </w:p>
    <w:bookmarkEnd w:id="4"/>
    <w:bookmarkStart w:name="z15" w:id="5"/>
    <w:p>
      <w:pPr>
        <w:spacing w:after="0"/>
        <w:ind w:left="0"/>
        <w:jc w:val="both"/>
      </w:pPr>
      <w:r>
        <w:rPr>
          <w:rFonts w:ascii="Times New Roman"/>
          <w:b w:val="false"/>
          <w:i w:val="false"/>
          <w:color w:val="000000"/>
          <w:sz w:val="28"/>
        </w:rPr>
        <w:t xml:space="preserve">
      3. Мамандандырылған медициналық көмекті денсаулық сақтаудың көпбейінді ұйымдары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немесе </w:t>
      </w:r>
      <w:r>
        <w:rPr>
          <w:rFonts w:ascii="Times New Roman"/>
          <w:b w:val="false"/>
          <w:i w:val="false"/>
          <w:color w:val="000000"/>
          <w:sz w:val="28"/>
        </w:rPr>
        <w:t>стационарлық</w:t>
      </w:r>
      <w:r>
        <w:rPr>
          <w:rFonts w:ascii="Times New Roman"/>
          <w:b w:val="false"/>
          <w:i w:val="false"/>
          <w:color w:val="000000"/>
          <w:sz w:val="28"/>
        </w:rPr>
        <w:t xml:space="preserve"> медициналық көмек нысанында көрсетеді.</w:t>
      </w:r>
      <w:r>
        <w:br/>
      </w:r>
      <w:r>
        <w:rPr>
          <w:rFonts w:ascii="Times New Roman"/>
          <w:b w:val="false"/>
          <w:i w:val="false"/>
          <w:color w:val="000000"/>
          <w:sz w:val="28"/>
        </w:rPr>
        <w:t>
</w:t>
      </w:r>
      <w:r>
        <w:rPr>
          <w:rFonts w:ascii="Times New Roman"/>
          <w:b w:val="false"/>
          <w:i w:val="false"/>
          <w:color w:val="000000"/>
          <w:sz w:val="28"/>
        </w:rPr>
        <w:t xml:space="preserve">
      4. Мамандандырылған медициналық көмек меншік нысанына қарамастан, тиісті медициналық және дәрігерлік қызметке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лицензиясы бар денсаулық сақтаудың медициналық ұйымдары көрсетеді.</w:t>
      </w:r>
      <w:r>
        <w:br/>
      </w:r>
      <w:r>
        <w:rPr>
          <w:rFonts w:ascii="Times New Roman"/>
          <w:b w:val="false"/>
          <w:i w:val="false"/>
          <w:color w:val="000000"/>
          <w:sz w:val="28"/>
        </w:rPr>
        <w:t>
</w:t>
      </w:r>
      <w:r>
        <w:rPr>
          <w:rFonts w:ascii="Times New Roman"/>
          <w:b w:val="false"/>
          <w:i w:val="false"/>
          <w:color w:val="000000"/>
          <w:sz w:val="28"/>
        </w:rPr>
        <w:t>
      5. Диагнозды сәйкестендірудегі қиындықтар кезінде, сондай-ақ өзге де басқа көрсетімдер кезінде мамандандырылған медициналық көмек көрсетудің кез келген деңгейінде, оның ішінде науқасты тасымалдау мүмкін болмағанда қажет болғанда республикалық деңгейдегі консультантты қосқанда қажетті мамандарды тарта отырып, консилиум ұйымдастырылады.</w:t>
      </w:r>
      <w:r>
        <w:br/>
      </w:r>
      <w:r>
        <w:rPr>
          <w:rFonts w:ascii="Times New Roman"/>
          <w:b w:val="false"/>
          <w:i w:val="false"/>
          <w:color w:val="000000"/>
          <w:sz w:val="28"/>
        </w:rPr>
        <w:t>
</w:t>
      </w:r>
      <w:r>
        <w:rPr>
          <w:rFonts w:ascii="Times New Roman"/>
          <w:b w:val="false"/>
          <w:i w:val="false"/>
          <w:color w:val="000000"/>
          <w:sz w:val="28"/>
        </w:rPr>
        <w:t xml:space="preserve">
      6. Тегін медициналық </w:t>
      </w:r>
      <w:r>
        <w:rPr>
          <w:rFonts w:ascii="Times New Roman"/>
          <w:b w:val="false"/>
          <w:i w:val="false"/>
          <w:color w:val="000000"/>
          <w:sz w:val="28"/>
        </w:rPr>
        <w:t>көмектің</w:t>
      </w:r>
      <w:r>
        <w:rPr>
          <w:rFonts w:ascii="Times New Roman"/>
          <w:b w:val="false"/>
          <w:i w:val="false"/>
          <w:color w:val="000000"/>
          <w:sz w:val="28"/>
        </w:rPr>
        <w:t xml:space="preserve">  </w:t>
      </w:r>
      <w:r>
        <w:rPr>
          <w:rFonts w:ascii="Times New Roman"/>
          <w:b w:val="false"/>
          <w:i w:val="false"/>
          <w:color w:val="000000"/>
          <w:sz w:val="28"/>
        </w:rPr>
        <w:t>кепілдік</w:t>
      </w:r>
      <w:r>
        <w:rPr>
          <w:rFonts w:ascii="Times New Roman"/>
          <w:b w:val="false"/>
          <w:i w:val="false"/>
          <w:color w:val="000000"/>
          <w:sz w:val="28"/>
        </w:rPr>
        <w:t xml:space="preserve"> берілген көлемінен тыс мамандандырылған медициналық көмек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ақылы негізде көрсетілуі мүмкін.</w:t>
      </w:r>
      <w:r>
        <w:br/>
      </w:r>
      <w:r>
        <w:rPr>
          <w:rFonts w:ascii="Times New Roman"/>
          <w:b w:val="false"/>
          <w:i w:val="false"/>
          <w:color w:val="000000"/>
          <w:sz w:val="28"/>
        </w:rPr>
        <w:t>
</w:t>
      </w:r>
      <w:r>
        <w:rPr>
          <w:rFonts w:ascii="Times New Roman"/>
          <w:b w:val="false"/>
          <w:i w:val="false"/>
          <w:color w:val="000000"/>
          <w:sz w:val="28"/>
        </w:rPr>
        <w:t xml:space="preserve">
      7. Мамандандырылған медициналық көмекті Қазақстан Республикасының заңнамасына сәйкес бейінді маманданудан өткен және қажетті </w:t>
      </w:r>
      <w:r>
        <w:rPr>
          <w:rFonts w:ascii="Times New Roman"/>
          <w:b w:val="false"/>
          <w:i w:val="false"/>
          <w:color w:val="000000"/>
          <w:sz w:val="28"/>
        </w:rPr>
        <w:t>біліктілігі</w:t>
      </w:r>
      <w:r>
        <w:rPr>
          <w:rFonts w:ascii="Times New Roman"/>
          <w:b w:val="false"/>
          <w:i w:val="false"/>
          <w:color w:val="000000"/>
          <w:sz w:val="28"/>
        </w:rPr>
        <w:t xml:space="preserve"> бар дәрігерлер көрсетуі тиіс.</w:t>
      </w:r>
      <w:r>
        <w:br/>
      </w:r>
      <w:r>
        <w:rPr>
          <w:rFonts w:ascii="Times New Roman"/>
          <w:b w:val="false"/>
          <w:i w:val="false"/>
          <w:color w:val="000000"/>
          <w:sz w:val="28"/>
        </w:rPr>
        <w:t>
</w:t>
      </w:r>
      <w:r>
        <w:rPr>
          <w:rFonts w:ascii="Times New Roman"/>
          <w:b w:val="false"/>
          <w:i w:val="false"/>
          <w:color w:val="000000"/>
          <w:sz w:val="28"/>
        </w:rPr>
        <w:t>
      8. Зерттеудің зертханалық-диагностикалық әдістерін қосқанда, мамандандырылған медициналық көмек көлемін диагностика мен емдеудің мерзімдік хаттамаларымен (бұдан әрі - Хаттама) айқындалады.</w:t>
      </w:r>
    </w:p>
    <w:bookmarkEnd w:id="5"/>
    <w:bookmarkStart w:name="z21" w:id="6"/>
    <w:p>
      <w:pPr>
        <w:spacing w:after="0"/>
        <w:ind w:left="0"/>
        <w:jc w:val="left"/>
      </w:pPr>
      <w:r>
        <w:rPr>
          <w:rFonts w:ascii="Times New Roman"/>
          <w:b/>
          <w:i w:val="false"/>
          <w:color w:val="000000"/>
        </w:rPr>
        <w:t xml:space="preserve"> 
§ 1. Амбулаториялық-емханалық деңгейдегі</w:t>
      </w:r>
      <w:r>
        <w:br/>
      </w:r>
      <w:r>
        <w:rPr>
          <w:rFonts w:ascii="Times New Roman"/>
          <w:b/>
          <w:i w:val="false"/>
          <w:color w:val="000000"/>
        </w:rPr>
        <w:t>
мамандандырылған медициналық көмек</w:t>
      </w:r>
    </w:p>
    <w:bookmarkEnd w:id="6"/>
    <w:bookmarkStart w:name="z22" w:id="7"/>
    <w:p>
      <w:pPr>
        <w:spacing w:after="0"/>
        <w:ind w:left="0"/>
        <w:jc w:val="both"/>
      </w:pPr>
      <w:r>
        <w:rPr>
          <w:rFonts w:ascii="Times New Roman"/>
          <w:b w:val="false"/>
          <w:i w:val="false"/>
          <w:color w:val="000000"/>
          <w:sz w:val="28"/>
        </w:rPr>
        <w:t>
      9. Халыққа амбулаториялық-емханалық деңгейдегі мамандандырылған медициналық көмек диагностиканың, емдеудің арнайы әдістерін және күрделі медициналық технологияларды пайдалануды қажет ететін аурулар кезінде амбулаториялық-емхана ұйымдары көрсетеді.</w:t>
      </w:r>
      <w:r>
        <w:br/>
      </w:r>
      <w:r>
        <w:rPr>
          <w:rFonts w:ascii="Times New Roman"/>
          <w:b w:val="false"/>
          <w:i w:val="false"/>
          <w:color w:val="000000"/>
          <w:sz w:val="28"/>
        </w:rPr>
        <w:t>
</w:t>
      </w:r>
      <w:r>
        <w:rPr>
          <w:rFonts w:ascii="Times New Roman"/>
          <w:b w:val="false"/>
          <w:i w:val="false"/>
          <w:color w:val="000000"/>
          <w:sz w:val="28"/>
        </w:rPr>
        <w:t>
      10. Халыққа амбулаториялық-емханалық деңгейдегі мандандырылған медициналық көмек стационарды алмастыратын технологиялар принципі бойынша көрсетіледі.</w:t>
      </w:r>
      <w:r>
        <w:br/>
      </w:r>
      <w:r>
        <w:rPr>
          <w:rFonts w:ascii="Times New Roman"/>
          <w:b w:val="false"/>
          <w:i w:val="false"/>
          <w:color w:val="000000"/>
          <w:sz w:val="28"/>
        </w:rPr>
        <w:t>
</w:t>
      </w:r>
      <w:r>
        <w:rPr>
          <w:rFonts w:ascii="Times New Roman"/>
          <w:b w:val="false"/>
          <w:i w:val="false"/>
          <w:color w:val="000000"/>
          <w:sz w:val="28"/>
        </w:rPr>
        <w:t>
      11. Науқасты стационарлық емдеуге жіберу қажет болған жағдайда амбулаториялық-емхана ұйымының дәрігері толық диагнозды, егер науқас зертханалық тексеріп-қарау мен емдеуден өтсе, оның нәтижелерін көрсете отырып, емдеуге жатқызу үшін жолдама береді.</w:t>
      </w:r>
      <w:r>
        <w:br/>
      </w:r>
      <w:r>
        <w:rPr>
          <w:rFonts w:ascii="Times New Roman"/>
          <w:b w:val="false"/>
          <w:i w:val="false"/>
          <w:color w:val="000000"/>
          <w:sz w:val="28"/>
        </w:rPr>
        <w:t>
</w:t>
      </w:r>
      <w:r>
        <w:rPr>
          <w:rFonts w:ascii="Times New Roman"/>
          <w:b w:val="false"/>
          <w:i w:val="false"/>
          <w:color w:val="000000"/>
          <w:sz w:val="28"/>
        </w:rPr>
        <w:t>
      12. Науқасты шұғыл айғақтары бойынша емдеуге жатқызу қажет болған жағдайда пациентті жедел медициналық жәрдем қызметімен немесе амбулаториялық-емхана ұйымының санитариялық автокөлігімен медицина қызметкерінің сүйемелдеуімен стационарға жеткізіледі.</w:t>
      </w:r>
      <w:r>
        <w:br/>
      </w:r>
      <w:r>
        <w:rPr>
          <w:rFonts w:ascii="Times New Roman"/>
          <w:b w:val="false"/>
          <w:i w:val="false"/>
          <w:color w:val="000000"/>
          <w:sz w:val="28"/>
        </w:rPr>
        <w:t>
</w:t>
      </w:r>
      <w:r>
        <w:rPr>
          <w:rFonts w:ascii="Times New Roman"/>
          <w:b w:val="false"/>
          <w:i w:val="false"/>
          <w:color w:val="000000"/>
          <w:sz w:val="28"/>
        </w:rPr>
        <w:t xml:space="preserve">
      13. Өңірлік денсаулық сақтау ұйымдарында диагностика мен емдеудің қолда бар барлық әдістері қолданылған, бірақ оң емдік әсері болмаған, ал республикалық медициналық ұйымдарда оларға қатысты республикалық деңгейдегі диагностика мен емдеудің жоғары технологиялық әдістері қолданылуы мүмкін асқынған ауыр науқастар болған кезде науқасты амбулаториялық-емхана ұйымының мамандары облыстардың, Астана және Алматы қалаларының денсаулық сақтау басқармаларының халыққа жоғары технологиялық медициналық көмек көрсету жөніндегі өңірлік комиссиялары (бұдан әрі - өңірлік комиссия) арқылы тиісті республикалық денсаулық сақтау ұйымына жібереді, бұл жерде азаматтарды емдеуге жатқызу үшін </w:t>
      </w:r>
      <w:r>
        <w:rPr>
          <w:rFonts w:ascii="Times New Roman"/>
          <w:b w:val="false"/>
          <w:i w:val="false"/>
          <w:color w:val="000000"/>
          <w:sz w:val="28"/>
        </w:rPr>
        <w:t>қосымшаға</w:t>
      </w:r>
      <w:r>
        <w:rPr>
          <w:rFonts w:ascii="Times New Roman"/>
          <w:b w:val="false"/>
          <w:i w:val="false"/>
          <w:color w:val="000000"/>
          <w:sz w:val="28"/>
        </w:rPr>
        <w:t xml:space="preserve"> сәйкес есепке алу нысаны негіздеме болып табылады.</w:t>
      </w:r>
      <w:r>
        <w:br/>
      </w:r>
      <w:r>
        <w:rPr>
          <w:rFonts w:ascii="Times New Roman"/>
          <w:b w:val="false"/>
          <w:i w:val="false"/>
          <w:color w:val="000000"/>
          <w:sz w:val="28"/>
        </w:rPr>
        <w:t>
</w:t>
      </w:r>
      <w:r>
        <w:rPr>
          <w:rFonts w:ascii="Times New Roman"/>
          <w:b w:val="false"/>
          <w:i w:val="false"/>
          <w:color w:val="000000"/>
          <w:sz w:val="28"/>
        </w:rPr>
        <w:t>
      14. Есепке алу нысандарын беруді өңірлік комиссия реттейді, белгіленген түрлер мен көлемдерге сәйкес республиканың медициналық ұйымдарына азаматтарды жіберу, оларды тасымалдау, қажетті медициналық зерттеулердің болуы негізділігін айқындайды.</w:t>
      </w:r>
      <w:r>
        <w:br/>
      </w:r>
      <w:r>
        <w:rPr>
          <w:rFonts w:ascii="Times New Roman"/>
          <w:b w:val="false"/>
          <w:i w:val="false"/>
          <w:color w:val="000000"/>
          <w:sz w:val="28"/>
        </w:rPr>
        <w:t>
</w:t>
      </w:r>
      <w:r>
        <w:rPr>
          <w:rFonts w:ascii="Times New Roman"/>
          <w:b w:val="false"/>
          <w:i w:val="false"/>
          <w:color w:val="000000"/>
          <w:sz w:val="28"/>
        </w:rPr>
        <w:t>
      15. Медициналық ұйымдардағы ММК көрсету бойынша медициналық қызметтердің сапасын бағалау және талдау қорытындылары медициналық және фармацевтикалық қызметтің сапасын бағалау жөніндегі мемлекеттік органның аумақтық бөлімшелерінің басшылары бекітетін акт түрінде ресімделеді.</w:t>
      </w:r>
      <w:r>
        <w:br/>
      </w:r>
      <w:r>
        <w:rPr>
          <w:rFonts w:ascii="Times New Roman"/>
          <w:b w:val="false"/>
          <w:i w:val="false"/>
          <w:color w:val="000000"/>
          <w:sz w:val="28"/>
        </w:rPr>
        <w:t>
</w:t>
      </w:r>
      <w:r>
        <w:rPr>
          <w:rFonts w:ascii="Times New Roman"/>
          <w:b w:val="false"/>
          <w:i w:val="false"/>
          <w:color w:val="000000"/>
          <w:sz w:val="28"/>
        </w:rPr>
        <w:t>
      16. ММК көрсету бойынша медициналық ұйымдардың шығыстарын өтеу уәкілетті органға тапсырылған орындалған жұмыстардың актісі негізінде, республикалық бюджет қаражаты есебінен бекітілген тарифтерге сәйкес жүргізіледі және сараптама актілерін ескере отырып түзетіледі.</w:t>
      </w:r>
    </w:p>
    <w:bookmarkEnd w:id="7"/>
    <w:bookmarkStart w:name="z30" w:id="8"/>
    <w:p>
      <w:pPr>
        <w:spacing w:after="0"/>
        <w:ind w:left="0"/>
        <w:jc w:val="left"/>
      </w:pPr>
      <w:r>
        <w:rPr>
          <w:rFonts w:ascii="Times New Roman"/>
          <w:b/>
          <w:i w:val="false"/>
          <w:color w:val="000000"/>
        </w:rPr>
        <w:t xml:space="preserve"> 
§ 2. Стационарлық деңгейдегі мамандандырылған</w:t>
      </w:r>
      <w:r>
        <w:br/>
      </w:r>
      <w:r>
        <w:rPr>
          <w:rFonts w:ascii="Times New Roman"/>
          <w:b/>
          <w:i w:val="false"/>
          <w:color w:val="000000"/>
        </w:rPr>
        <w:t>
медициналық көмек</w:t>
      </w:r>
    </w:p>
    <w:bookmarkEnd w:id="8"/>
    <w:bookmarkStart w:name="z31" w:id="9"/>
    <w:p>
      <w:pPr>
        <w:spacing w:after="0"/>
        <w:ind w:left="0"/>
        <w:jc w:val="both"/>
      </w:pPr>
      <w:r>
        <w:rPr>
          <w:rFonts w:ascii="Times New Roman"/>
          <w:b w:val="false"/>
          <w:i w:val="false"/>
          <w:color w:val="000000"/>
          <w:sz w:val="28"/>
        </w:rPr>
        <w:t>
      17. Халыққа стационарлық деңгейдегі мамандандырылған медициналық көмекті арнайы диагностикалау әдісін, емдеуді және күрделі медициналық технологияны пайдалануды қажет ететін аурулар кезінде медициналық ұйымдар көрсетеді.</w:t>
      </w:r>
      <w:r>
        <w:br/>
      </w:r>
      <w:r>
        <w:rPr>
          <w:rFonts w:ascii="Times New Roman"/>
          <w:b w:val="false"/>
          <w:i w:val="false"/>
          <w:color w:val="000000"/>
          <w:sz w:val="28"/>
        </w:rPr>
        <w:t>
</w:t>
      </w:r>
      <w:r>
        <w:rPr>
          <w:rFonts w:ascii="Times New Roman"/>
          <w:b w:val="false"/>
          <w:i w:val="false"/>
          <w:color w:val="000000"/>
          <w:sz w:val="28"/>
        </w:rPr>
        <w:t>
      18. Науқасқа мамандандырылған медициналық көмек көрсету қажеттілігі кезінде ол тиісті бейіндегі (мамандандырылған) денсаулық сақтау ұйымына жіберіледі.</w:t>
      </w:r>
      <w:r>
        <w:br/>
      </w:r>
      <w:r>
        <w:rPr>
          <w:rFonts w:ascii="Times New Roman"/>
          <w:b w:val="false"/>
          <w:i w:val="false"/>
          <w:color w:val="000000"/>
          <w:sz w:val="28"/>
        </w:rPr>
        <w:t>
</w:t>
      </w:r>
      <w:r>
        <w:rPr>
          <w:rFonts w:ascii="Times New Roman"/>
          <w:b w:val="false"/>
          <w:i w:val="false"/>
          <w:color w:val="000000"/>
          <w:sz w:val="28"/>
        </w:rPr>
        <w:t>
      19. Халыққа стационарлық деңгейде мамандандырылған медициналық көмек стационарды алмастыратын технология принципі бойынша көрсетіледі.</w:t>
      </w:r>
      <w:r>
        <w:br/>
      </w:r>
      <w:r>
        <w:rPr>
          <w:rFonts w:ascii="Times New Roman"/>
          <w:b w:val="false"/>
          <w:i w:val="false"/>
          <w:color w:val="000000"/>
          <w:sz w:val="28"/>
        </w:rPr>
        <w:t>
</w:t>
      </w:r>
      <w:r>
        <w:rPr>
          <w:rFonts w:ascii="Times New Roman"/>
          <w:b w:val="false"/>
          <w:i w:val="false"/>
          <w:color w:val="000000"/>
          <w:sz w:val="28"/>
        </w:rPr>
        <w:t>
      20. Алғашқы медициналық-санитариялық көмек мамандарының жолдамасы бойынша көрсетілетін халыққа стационарлық деңгейдегі мамандандырылған медициналық көмек тегін медициналық көмектің кепілдік берілген көлеміне кіреді.</w:t>
      </w:r>
      <w:r>
        <w:br/>
      </w:r>
      <w:r>
        <w:rPr>
          <w:rFonts w:ascii="Times New Roman"/>
          <w:b w:val="false"/>
          <w:i w:val="false"/>
          <w:color w:val="000000"/>
          <w:sz w:val="28"/>
        </w:rPr>
        <w:t>
</w:t>
      </w:r>
      <w:r>
        <w:rPr>
          <w:rFonts w:ascii="Times New Roman"/>
          <w:b w:val="false"/>
          <w:i w:val="false"/>
          <w:color w:val="000000"/>
          <w:sz w:val="28"/>
        </w:rPr>
        <w:t>
      21. Науқастарды ауруханаға жатқызу бөлімшенің бейініне (төсек) сәйкес жүргізіледі.</w:t>
      </w:r>
      <w:r>
        <w:br/>
      </w:r>
      <w:r>
        <w:rPr>
          <w:rFonts w:ascii="Times New Roman"/>
          <w:b w:val="false"/>
          <w:i w:val="false"/>
          <w:color w:val="000000"/>
          <w:sz w:val="28"/>
        </w:rPr>
        <w:t>
</w:t>
      </w:r>
      <w:r>
        <w:rPr>
          <w:rFonts w:ascii="Times New Roman"/>
          <w:b w:val="false"/>
          <w:i w:val="false"/>
          <w:color w:val="000000"/>
          <w:sz w:val="28"/>
        </w:rPr>
        <w:t>
      22. Үш жасқа дейінгі балалар, сондай-ақ дәрігердің қорытындысына сәйкес жеке күтімді қажет ететін ересек жастағы балалар анасымен немесе осындай күтімді жүзеге асыру үшін басқа да адамдармен бірге ауруханаға жатқызылады.</w:t>
      </w:r>
      <w:r>
        <w:br/>
      </w:r>
      <w:r>
        <w:rPr>
          <w:rFonts w:ascii="Times New Roman"/>
          <w:b w:val="false"/>
          <w:i w:val="false"/>
          <w:color w:val="000000"/>
          <w:sz w:val="28"/>
        </w:rPr>
        <w:t>
</w:t>
      </w:r>
      <w:r>
        <w:rPr>
          <w:rFonts w:ascii="Times New Roman"/>
          <w:b w:val="false"/>
          <w:i w:val="false"/>
          <w:color w:val="000000"/>
          <w:sz w:val="28"/>
        </w:rPr>
        <w:t>
      23. Стационарлық емдеудегі балалар күтімін жүзеге асыратын адам жатын орынмен тегін қамтамасыз етіледі.</w:t>
      </w:r>
      <w:r>
        <w:br/>
      </w:r>
      <w:r>
        <w:rPr>
          <w:rFonts w:ascii="Times New Roman"/>
          <w:b w:val="false"/>
          <w:i w:val="false"/>
          <w:color w:val="000000"/>
          <w:sz w:val="28"/>
        </w:rPr>
        <w:t>
</w:t>
      </w:r>
      <w:r>
        <w:rPr>
          <w:rFonts w:ascii="Times New Roman"/>
          <w:b w:val="false"/>
          <w:i w:val="false"/>
          <w:color w:val="000000"/>
          <w:sz w:val="28"/>
        </w:rPr>
        <w:t>
      24. Стационардан жазылып шығу кезінде пациентке қолына шығарылу туралы эпикриз беріледі, онда науқасты одан әрі бақылау бойынша ұсынымға және Хаттамаға сәйкес толық клиникалық диагноз, жүргізілген тексеру көлемі, емі көрсетіледі.</w:t>
      </w:r>
      <w:r>
        <w:br/>
      </w:r>
      <w:r>
        <w:rPr>
          <w:rFonts w:ascii="Times New Roman"/>
          <w:b w:val="false"/>
          <w:i w:val="false"/>
          <w:color w:val="000000"/>
          <w:sz w:val="28"/>
        </w:rPr>
        <w:t>
      Пациент туралы ақпарат науқастың тұрғылықты жері бойынша амбулаториялық-емханалық ұйымға бірдей уақытта беріледі.</w:t>
      </w:r>
    </w:p>
    <w:bookmarkEnd w:id="9"/>
    <w:bookmarkStart w:name="z39" w:id="10"/>
    <w:p>
      <w:pPr>
        <w:spacing w:after="0"/>
        <w:ind w:left="0"/>
        <w:jc w:val="left"/>
      </w:pPr>
      <w:r>
        <w:rPr>
          <w:rFonts w:ascii="Times New Roman"/>
          <w:b/>
          <w:i w:val="false"/>
          <w:color w:val="000000"/>
        </w:rPr>
        <w:t xml:space="preserve"> 
§ 3. Мамандандырылған медициналық көмектің түрлері</w:t>
      </w:r>
    </w:p>
    <w:bookmarkEnd w:id="10"/>
    <w:bookmarkStart w:name="z40" w:id="11"/>
    <w:p>
      <w:pPr>
        <w:spacing w:after="0"/>
        <w:ind w:left="0"/>
        <w:jc w:val="both"/>
      </w:pPr>
      <w:r>
        <w:rPr>
          <w:rFonts w:ascii="Times New Roman"/>
          <w:b w:val="false"/>
          <w:i w:val="false"/>
          <w:color w:val="000000"/>
          <w:sz w:val="28"/>
        </w:rPr>
        <w:t>
      25. Амбулаториялық-емханалық және стационарлық көмек көрсететін денсаулық сақтау ұйымдарында дәрігерлік мамандықтарға байланысты терапиялық, хирургиялық, педиатриялық және акушериялық-гинекологиялық бейіндерге бөлінеді.</w:t>
      </w:r>
      <w:r>
        <w:br/>
      </w:r>
      <w:r>
        <w:rPr>
          <w:rFonts w:ascii="Times New Roman"/>
          <w:b w:val="false"/>
          <w:i w:val="false"/>
          <w:color w:val="000000"/>
          <w:sz w:val="28"/>
        </w:rPr>
        <w:t>
</w:t>
      </w:r>
      <w:r>
        <w:rPr>
          <w:rFonts w:ascii="Times New Roman"/>
          <w:b w:val="false"/>
          <w:i w:val="false"/>
          <w:color w:val="000000"/>
          <w:sz w:val="28"/>
        </w:rPr>
        <w:t>
      26. Терапиялық бейін мыналарды қамтиды: терапия, аллергология, гастроэнтерология, гематология, нефрология, кардиология, кардиоревматология, пульмонология, эндокринология, психиатрия, психотерапия, медициналық психология, неврология, терапиялық стоматология, сексопатология, реабилитология, кәсіби патология, еңбек терапиясы, наркология, фтизиатрия, геронтология-гериатрия, гирудотерапия, токсикология, емдік дене шынықтыру, диетология, рентгенология, Су-джок-терапия, мануалды терапия, рефлексотерапия, гомеопатия, дермато-венерология, дермато-косметология, жұқпалы аурулар, иммунология, лепрология.</w:t>
      </w:r>
      <w:r>
        <w:br/>
      </w:r>
      <w:r>
        <w:rPr>
          <w:rFonts w:ascii="Times New Roman"/>
          <w:b w:val="false"/>
          <w:i w:val="false"/>
          <w:color w:val="000000"/>
          <w:sz w:val="28"/>
        </w:rPr>
        <w:t>
</w:t>
      </w:r>
      <w:r>
        <w:rPr>
          <w:rFonts w:ascii="Times New Roman"/>
          <w:b w:val="false"/>
          <w:i w:val="false"/>
          <w:color w:val="000000"/>
          <w:sz w:val="28"/>
        </w:rPr>
        <w:t>
      27. Хирургиялық бейін мыналарды қамтиды: хирургия, кардиохирургия, нейрохирургия, эндоскопия, онкология, андрология, травматология мен ортопедия, камбустиология, урология, андрология, оториноларингология, офтальмология, проктология, маммология, хирургиялық стоматология, ортодонттық стоматология, ортопедиялық стоматология, жақ-бет сүйегі хирургиясы, трансплантология, экстракорпоралдық детоксикация, гипербариялық оксигенация, токсикология, анестезиология мен реаниматология.</w:t>
      </w:r>
      <w:r>
        <w:br/>
      </w:r>
      <w:r>
        <w:rPr>
          <w:rFonts w:ascii="Times New Roman"/>
          <w:b w:val="false"/>
          <w:i w:val="false"/>
          <w:color w:val="000000"/>
          <w:sz w:val="28"/>
        </w:rPr>
        <w:t>
</w:t>
      </w:r>
      <w:r>
        <w:rPr>
          <w:rFonts w:ascii="Times New Roman"/>
          <w:b w:val="false"/>
          <w:i w:val="false"/>
          <w:color w:val="000000"/>
          <w:sz w:val="28"/>
        </w:rPr>
        <w:t>
      28. Педиатриялық бейін мыналарды қамтиды: педиатрия, фтизиопедиатрия, балалар анестезиологиясы мен реаниматологиясы, балалар хирургиясы, балалар нейрохирургиясы, балалар эндоскопиясы, балалар травматологиясы мен ортопедиясы, балалар камбустиологиясы, балалар трансплантологиясы, балалар экстракорпоралды детоксикациясы, балалар аллергологиясы, медициналық генетика, балалар кардиоревматологиясы, балалардағы жұқпалы аурулар, балалар иммунологиясы, балалар онкологиясы, балалар онкогематологиясы, балалар неврологиясы, балалар нефрологиясы, балалар эндокринологиясы, балалар психиатриясы, балалар токсикологиясы, балалар гипербариялық оксигенациясы, балалар пульмонологиясы, балалар гастроэнтерологиясы, балалар оториноларингологиясы, балалар офтальмологиясы, ортопедия мен ортондонтияны қосқанда балалар стоматологиясы, балалар жақ-бет сүйегі хирургиясы, балалар урологиясы, балалар мен жасөспірімдер гинекологиясы, балалар дермато-венерологиясы, жасөспірімдер наркологиясы, жасөспірімдер терапиясы, балалар реабилитологиясы, неонатология.</w:t>
      </w:r>
      <w:r>
        <w:br/>
      </w:r>
      <w:r>
        <w:rPr>
          <w:rFonts w:ascii="Times New Roman"/>
          <w:b w:val="false"/>
          <w:i w:val="false"/>
          <w:color w:val="000000"/>
          <w:sz w:val="28"/>
        </w:rPr>
        <w:t>
</w:t>
      </w:r>
      <w:r>
        <w:rPr>
          <w:rFonts w:ascii="Times New Roman"/>
          <w:b w:val="false"/>
          <w:i w:val="false"/>
          <w:color w:val="000000"/>
          <w:sz w:val="28"/>
        </w:rPr>
        <w:t>
      29. Акушериялық-гинекологиялық бейін мыналарды қамтиды: гинекология, акушерия, неонатология, медициналық генетика, жоғары репродуктивті технология.</w:t>
      </w:r>
      <w:r>
        <w:br/>
      </w:r>
      <w:r>
        <w:rPr>
          <w:rFonts w:ascii="Times New Roman"/>
          <w:b w:val="false"/>
          <w:i w:val="false"/>
          <w:color w:val="000000"/>
          <w:sz w:val="28"/>
        </w:rPr>
        <w:t>
</w:t>
      </w:r>
      <w:r>
        <w:rPr>
          <w:rFonts w:ascii="Times New Roman"/>
          <w:b w:val="false"/>
          <w:i w:val="false"/>
          <w:color w:val="000000"/>
          <w:sz w:val="28"/>
        </w:rPr>
        <w:t>
      30. Халыққа мамандандырылған медициналық көмек түрлері медициналық ұйымның бейініне және түріне байланысты болады және Хаттамалармен анықталады.</w:t>
      </w:r>
    </w:p>
    <w:bookmarkEnd w:id="11"/>
    <w:bookmarkStart w:name="z46" w:id="12"/>
    <w:p>
      <w:pPr>
        <w:spacing w:after="0"/>
        <w:ind w:left="0"/>
        <w:jc w:val="left"/>
      </w:pPr>
      <w:r>
        <w:rPr>
          <w:rFonts w:ascii="Times New Roman"/>
          <w:b/>
          <w:i w:val="false"/>
          <w:color w:val="000000"/>
        </w:rPr>
        <w:t xml:space="preserve"> 
3. Жоғары мамандандырылған медициналық көмек көрсету</w:t>
      </w:r>
    </w:p>
    <w:bookmarkEnd w:id="12"/>
    <w:bookmarkStart w:name="z47" w:id="13"/>
    <w:p>
      <w:pPr>
        <w:spacing w:after="0"/>
        <w:ind w:left="0"/>
        <w:jc w:val="both"/>
      </w:pPr>
      <w:r>
        <w:rPr>
          <w:rFonts w:ascii="Times New Roman"/>
          <w:b w:val="false"/>
          <w:i w:val="false"/>
          <w:color w:val="000000"/>
          <w:sz w:val="28"/>
        </w:rPr>
        <w:t>
      31. ЖММК көрсетуді халыққа жоғары мамандандырылған көмек көрсету жөніндегі орталық комиссия (бұдан әрі – орталық комиссия) үйлестіреді.</w:t>
      </w:r>
      <w:r>
        <w:br/>
      </w:r>
      <w:r>
        <w:rPr>
          <w:rFonts w:ascii="Times New Roman"/>
          <w:b w:val="false"/>
          <w:i w:val="false"/>
          <w:color w:val="000000"/>
          <w:sz w:val="28"/>
        </w:rPr>
        <w:t>
</w:t>
      </w:r>
      <w:r>
        <w:rPr>
          <w:rFonts w:ascii="Times New Roman"/>
          <w:b w:val="false"/>
          <w:i w:val="false"/>
          <w:color w:val="000000"/>
          <w:sz w:val="28"/>
        </w:rPr>
        <w:t>
      32. Халықтың ЖММК-ке қажеттілігін өңірлер бөлігінде жыл сайын Уәкілетті орган денсаулық сақтауды мемлекеттік басқарудың жергілікті органдары және бейінді республикалық медициналық ұйымдар тапсырған деректерді талдау негізінде анықтайды.</w:t>
      </w:r>
      <w:r>
        <w:br/>
      </w:r>
      <w:r>
        <w:rPr>
          <w:rFonts w:ascii="Times New Roman"/>
          <w:b w:val="false"/>
          <w:i w:val="false"/>
          <w:color w:val="000000"/>
          <w:sz w:val="28"/>
        </w:rPr>
        <w:t>
</w:t>
      </w:r>
      <w:r>
        <w:rPr>
          <w:rFonts w:ascii="Times New Roman"/>
          <w:b w:val="false"/>
          <w:i w:val="false"/>
          <w:color w:val="000000"/>
          <w:sz w:val="28"/>
        </w:rPr>
        <w:t>
      33. Орталық комиссия шешімінің негізінде ЖММК жылдық және тоқсандық шекті көлемдері бекітіледі және тиісті лицензиялары бар медициналық ұйымдарда көмек көрсету бойынша қызметтерді сатып алу жүзеге асырылады.</w:t>
      </w:r>
      <w:r>
        <w:br/>
      </w:r>
      <w:r>
        <w:rPr>
          <w:rFonts w:ascii="Times New Roman"/>
          <w:b w:val="false"/>
          <w:i w:val="false"/>
          <w:color w:val="000000"/>
          <w:sz w:val="28"/>
        </w:rPr>
        <w:t>
</w:t>
      </w:r>
      <w:r>
        <w:rPr>
          <w:rFonts w:ascii="Times New Roman"/>
          <w:b w:val="false"/>
          <w:i w:val="false"/>
          <w:color w:val="000000"/>
          <w:sz w:val="28"/>
        </w:rPr>
        <w:t>
      34. ЖММК көрсетуге мұқтаж азаматтарды амбулаториялық-емханалық ұйымның маманы өңірлік комиссия арқылы тиісті республикалық денсаулық сақтау ұйымына жібереді, мұнда азаматтарды ауруханаға жатқызудың негізі есепке алу нысаны болып табылады.</w:t>
      </w:r>
      <w:r>
        <w:br/>
      </w:r>
      <w:r>
        <w:rPr>
          <w:rFonts w:ascii="Times New Roman"/>
          <w:b w:val="false"/>
          <w:i w:val="false"/>
          <w:color w:val="000000"/>
          <w:sz w:val="28"/>
        </w:rPr>
        <w:t>
</w:t>
      </w:r>
      <w:r>
        <w:rPr>
          <w:rFonts w:ascii="Times New Roman"/>
          <w:b w:val="false"/>
          <w:i w:val="false"/>
          <w:color w:val="000000"/>
          <w:sz w:val="28"/>
        </w:rPr>
        <w:t>
      35. Өңірлік комиссиялардың қарауына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құжаттың түпнұсқасы;</w:t>
      </w:r>
      <w:r>
        <w:br/>
      </w:r>
      <w:r>
        <w:rPr>
          <w:rFonts w:ascii="Times New Roman"/>
          <w:b w:val="false"/>
          <w:i w:val="false"/>
          <w:color w:val="000000"/>
          <w:sz w:val="28"/>
        </w:rPr>
        <w:t>
</w:t>
      </w:r>
      <w:r>
        <w:rPr>
          <w:rFonts w:ascii="Times New Roman"/>
          <w:b w:val="false"/>
          <w:i w:val="false"/>
          <w:color w:val="000000"/>
          <w:sz w:val="28"/>
        </w:rPr>
        <w:t>
      2) клиникалық диагнозы көрсетілген медициналық-санитариялық алғашқы көмектің немесе медициналық ұйым маманының жолдамасы;</w:t>
      </w:r>
      <w:r>
        <w:br/>
      </w:r>
      <w:r>
        <w:rPr>
          <w:rFonts w:ascii="Times New Roman"/>
          <w:b w:val="false"/>
          <w:i w:val="false"/>
          <w:color w:val="000000"/>
          <w:sz w:val="28"/>
        </w:rPr>
        <w:t>
</w:t>
      </w:r>
      <w:r>
        <w:rPr>
          <w:rFonts w:ascii="Times New Roman"/>
          <w:b w:val="false"/>
          <w:i w:val="false"/>
          <w:color w:val="000000"/>
          <w:sz w:val="28"/>
        </w:rPr>
        <w:t>
      3) зерттеп-қараудың ең аз қажетті көлемі (қанның жалпы талдауы, несептің жалпы талдауы, нәжістің ішекқұрт жұмыртқаларына талдауы, кеуде ағзаларының флюорографиясы, электрокардиограмма);</w:t>
      </w:r>
      <w:r>
        <w:br/>
      </w:r>
      <w:r>
        <w:rPr>
          <w:rFonts w:ascii="Times New Roman"/>
          <w:b w:val="false"/>
          <w:i w:val="false"/>
          <w:color w:val="000000"/>
          <w:sz w:val="28"/>
        </w:rPr>
        <w:t>
</w:t>
      </w:r>
      <w:r>
        <w:rPr>
          <w:rFonts w:ascii="Times New Roman"/>
          <w:b w:val="false"/>
          <w:i w:val="false"/>
          <w:color w:val="000000"/>
          <w:sz w:val="28"/>
        </w:rPr>
        <w:t>
      4) жолдама диагнозды растайтын немесе операция алдындағы зерттеп-қараулардың тізбесіне кіретін зертханалық және аспаптық зерттеулердің қорытындылары.</w:t>
      </w:r>
      <w:r>
        <w:br/>
      </w:r>
      <w:r>
        <w:rPr>
          <w:rFonts w:ascii="Times New Roman"/>
          <w:b w:val="false"/>
          <w:i w:val="false"/>
          <w:color w:val="000000"/>
          <w:sz w:val="28"/>
        </w:rPr>
        <w:t>
</w:t>
      </w:r>
      <w:r>
        <w:rPr>
          <w:rFonts w:ascii="Times New Roman"/>
          <w:b w:val="false"/>
          <w:i w:val="false"/>
          <w:color w:val="000000"/>
          <w:sz w:val="28"/>
        </w:rPr>
        <w:t>
      36. ЖММК бойынша өңірлік комиссиялар түрлеріне және көлеміне сәйкес ЖММК көрсету үшін азаматтардың медициналық ұйымдарға жолдану негізділігін, олардың тасымалдауға жарамдылығын, қажетті медициналық зерттеп-қараулардың барлығын анықтайды және есепке алу нысанын беру жөнінде шешім қабылдайды.</w:t>
      </w:r>
      <w:r>
        <w:br/>
      </w:r>
      <w:r>
        <w:rPr>
          <w:rFonts w:ascii="Times New Roman"/>
          <w:b w:val="false"/>
          <w:i w:val="false"/>
          <w:color w:val="000000"/>
          <w:sz w:val="28"/>
        </w:rPr>
        <w:t>
</w:t>
      </w:r>
      <w:r>
        <w:rPr>
          <w:rFonts w:ascii="Times New Roman"/>
          <w:b w:val="false"/>
          <w:i w:val="false"/>
          <w:color w:val="000000"/>
          <w:sz w:val="28"/>
        </w:rPr>
        <w:t xml:space="preserve">
      37. ЖММК көрсету үшін республиканың медициналық ұйымдарына азаматтарды жатқызуға негіз есепке алу нысаны болып табылады. Медициналық ұйымдарға есепке алу нысанымен бірге жолданған азаматтардың жүгінген сәтінен бастап ЖММК-нің белгіленген түрлері мен көлемімен көзделген барлық емдік-диагностикалық іс-шараларын осы ұйымдар </w:t>
      </w:r>
      <w:r>
        <w:rPr>
          <w:rFonts w:ascii="Times New Roman"/>
          <w:b w:val="false"/>
          <w:i w:val="false"/>
          <w:color w:val="000000"/>
          <w:sz w:val="28"/>
        </w:rPr>
        <w:t>бекітілген</w:t>
      </w:r>
      <w:r>
        <w:rPr>
          <w:rFonts w:ascii="Times New Roman"/>
          <w:b w:val="false"/>
          <w:i w:val="false"/>
          <w:color w:val="000000"/>
          <w:sz w:val="28"/>
        </w:rPr>
        <w:t xml:space="preserve"> тегін медициналық көмектің кепілдік берілген көлемі шеңберінде жүзеге асырады.</w:t>
      </w:r>
      <w:r>
        <w:br/>
      </w:r>
      <w:r>
        <w:rPr>
          <w:rFonts w:ascii="Times New Roman"/>
          <w:b w:val="false"/>
          <w:i w:val="false"/>
          <w:color w:val="000000"/>
          <w:sz w:val="28"/>
        </w:rPr>
        <w:t>
</w:t>
      </w:r>
      <w:r>
        <w:rPr>
          <w:rFonts w:ascii="Times New Roman"/>
          <w:b w:val="false"/>
          <w:i w:val="false"/>
          <w:color w:val="000000"/>
          <w:sz w:val="28"/>
        </w:rPr>
        <w:t xml:space="preserve">
      38. Медициналық ұйымдардағы ЖММК көрсету бойынша медициналық қызметтердің сапасын бағалау және талдау қорытындылары медициналық және фармацевтикалық қызметтің сапасын бағалау жөніндегі </w:t>
      </w:r>
      <w:r>
        <w:rPr>
          <w:rFonts w:ascii="Times New Roman"/>
          <w:b w:val="false"/>
          <w:i w:val="false"/>
          <w:color w:val="000000"/>
          <w:sz w:val="28"/>
        </w:rPr>
        <w:t>мемлекеттік органның</w:t>
      </w:r>
      <w:r>
        <w:rPr>
          <w:rFonts w:ascii="Times New Roman"/>
          <w:b w:val="false"/>
          <w:i w:val="false"/>
          <w:color w:val="000000"/>
          <w:sz w:val="28"/>
        </w:rPr>
        <w:t xml:space="preserve"> аумақтық бөлімшелерінің басшылары бекітетін акт түрінде ресімделеді.</w:t>
      </w:r>
      <w:r>
        <w:br/>
      </w:r>
      <w:r>
        <w:rPr>
          <w:rFonts w:ascii="Times New Roman"/>
          <w:b w:val="false"/>
          <w:i w:val="false"/>
          <w:color w:val="000000"/>
          <w:sz w:val="28"/>
        </w:rPr>
        <w:t>
</w:t>
      </w:r>
      <w:r>
        <w:rPr>
          <w:rFonts w:ascii="Times New Roman"/>
          <w:b w:val="false"/>
          <w:i w:val="false"/>
          <w:color w:val="000000"/>
          <w:sz w:val="28"/>
        </w:rPr>
        <w:t>
      39. ММК және ЖММК көрсету бойынша медициналық ұйымдардың шығыстарын өтеу уәкілетті органға тапсырылған орындалған жұмыстардың актісі негізінде, республикалық бюджет қаражаты есебінен бекітілген тарифтерге сәйкес жүргізіледі және сараптама актілерін ескере отырып түзетіледі.</w:t>
      </w:r>
    </w:p>
    <w:bookmarkEnd w:id="13"/>
    <w:bookmarkStart w:name="z60" w:id="14"/>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Мамандандырылған және жоғары  </w:t>
      </w:r>
      <w:r>
        <w:br/>
      </w:r>
      <w:r>
        <w:rPr>
          <w:rFonts w:ascii="Times New Roman"/>
          <w:b w:val="false"/>
          <w:i w:val="false"/>
          <w:color w:val="000000"/>
          <w:sz w:val="28"/>
        </w:rPr>
        <w:t xml:space="preserve">
мамандандырылған медициналық  </w:t>
      </w:r>
      <w:r>
        <w:br/>
      </w:r>
      <w:r>
        <w:rPr>
          <w:rFonts w:ascii="Times New Roman"/>
          <w:b w:val="false"/>
          <w:i w:val="false"/>
          <w:color w:val="000000"/>
          <w:sz w:val="28"/>
        </w:rPr>
        <w:t>
көмек көрсету ережесіне нысаны</w:t>
      </w:r>
    </w:p>
    <w:bookmarkEnd w:id="14"/>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3983"/>
        <w:gridCol w:w="48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Код организации по ОКПО</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министрінің  20___ жылғы</w:t>
            </w:r>
            <w:r>
              <w:br/>
            </w:r>
            <w:r>
              <w:rPr>
                <w:rFonts w:ascii="Times New Roman"/>
                <w:b w:val="false"/>
                <w:i w:val="false"/>
                <w:color w:val="000000"/>
                <w:sz w:val="20"/>
              </w:rPr>
              <w:t>
</w:t>
            </w:r>
            <w:r>
              <w:rPr>
                <w:rFonts w:ascii="Times New Roman"/>
                <w:b w:val="false"/>
                <w:i w:val="false"/>
                <w:color w:val="000000"/>
                <w:sz w:val="20"/>
              </w:rPr>
              <w:t>«___»__________ № _____</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020/е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020 / 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«___»_________ 20__года  №___</w:t>
            </w:r>
          </w:p>
        </w:tc>
      </w:tr>
    </w:tbl>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
МИНИСТЕРСТВО ЗДРАВООХРАНЕНИЯ РЕСПУБЛИКИ КАЗАХСТАН</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sz w:val="28"/>
        </w:rPr>
        <w:t>|Жолдама нау</w:t>
      </w:r>
      <w:r>
        <w:rPr>
          <w:rFonts w:ascii="Times New Roman"/>
          <w:b w:val="false"/>
          <w:i w:val="false"/>
          <w:color w:val="000000"/>
          <w:sz w:val="28"/>
        </w:rPr>
        <w:t>қ</w:t>
      </w:r>
      <w:r>
        <w:rPr>
          <w:rFonts w:ascii="Times New Roman"/>
          <w:b w:val="false"/>
          <w:i w:val="false"/>
          <w:color w:val="000000"/>
          <w:sz w:val="28"/>
        </w:rPr>
        <w:t>ас</w:t>
      </w:r>
      <w:r>
        <w:rPr>
          <w:rFonts w:ascii="Times New Roman"/>
          <w:b w:val="false"/>
          <w:i w:val="false"/>
          <w:color w:val="000000"/>
          <w:sz w:val="28"/>
        </w:rPr>
        <w:t>қ</w:t>
      </w:r>
      <w:r>
        <w:rPr>
          <w:rFonts w:ascii="Times New Roman"/>
          <w:b w:val="false"/>
          <w:i w:val="false"/>
          <w:color w:val="000000"/>
          <w:sz w:val="28"/>
        </w:rPr>
        <w:t>а ТЕГІН емделуге  |   _______    _______   ________________   ________</w:t>
      </w:r>
      <w:r>
        <w:br/>
      </w:r>
      <w:r>
        <w:rPr>
          <w:rFonts w:ascii="Times New Roman"/>
          <w:b w:val="false"/>
          <w:i w:val="false"/>
          <w:color w:val="000000"/>
          <w:sz w:val="28"/>
        </w:rPr>
        <w:t>
</w:t>
      </w:r>
      <w:r>
        <w:rPr>
          <w:rFonts w:ascii="Times New Roman"/>
          <w:b w:val="false"/>
          <w:i w:val="false"/>
          <w:color w:val="000000"/>
          <w:sz w:val="28"/>
        </w:rPr>
        <w:t>|кепілдік береді. Сізден емделу   |  | Полно |  |       |  | | | | | | | | |  | | | |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ү</w:t>
      </w:r>
      <w:r>
        <w:rPr>
          <w:rFonts w:ascii="Times New Roman"/>
          <w:b w:val="false"/>
          <w:i w:val="false"/>
          <w:color w:val="000000"/>
          <w:sz w:val="28"/>
        </w:rPr>
        <w:t>шін а</w:t>
      </w:r>
      <w:r>
        <w:rPr>
          <w:rFonts w:ascii="Times New Roman"/>
          <w:b w:val="false"/>
          <w:i w:val="false"/>
          <w:color w:val="000000"/>
          <w:sz w:val="28"/>
        </w:rPr>
        <w:t>қ</w:t>
      </w:r>
      <w:r>
        <w:rPr>
          <w:rFonts w:ascii="Times New Roman"/>
          <w:b w:val="false"/>
          <w:i w:val="false"/>
          <w:color w:val="000000"/>
          <w:sz w:val="28"/>
        </w:rPr>
        <w:t>ы т</w:t>
      </w:r>
      <w:r>
        <w:rPr>
          <w:rFonts w:ascii="Times New Roman"/>
          <w:b w:val="false"/>
          <w:i w:val="false"/>
          <w:color w:val="000000"/>
          <w:sz w:val="28"/>
        </w:rPr>
        <w:t>ө</w:t>
      </w:r>
      <w:r>
        <w:rPr>
          <w:rFonts w:ascii="Times New Roman"/>
          <w:b w:val="false"/>
          <w:i w:val="false"/>
          <w:color w:val="000000"/>
          <w:sz w:val="28"/>
        </w:rPr>
        <w:t>леуді талап еткен     |  |цветный|  |       |  |0|0| | | | | | |  |2|0|0| |</w:t>
      </w:r>
      <w:r>
        <w:br/>
      </w:r>
      <w:r>
        <w:rPr>
          <w:rFonts w:ascii="Times New Roman"/>
          <w:b w:val="false"/>
          <w:i w:val="false"/>
          <w:color w:val="000000"/>
          <w:sz w:val="28"/>
        </w:rPr>
        <w:t>
</w:t>
      </w:r>
      <w:r>
        <w:rPr>
          <w:rFonts w:ascii="Times New Roman"/>
          <w:b w:val="false"/>
          <w:i w:val="false"/>
          <w:color w:val="000000"/>
          <w:sz w:val="28"/>
        </w:rPr>
        <w:t>|жа</w:t>
      </w:r>
      <w:r>
        <w:rPr>
          <w:rFonts w:ascii="Times New Roman"/>
          <w:b w:val="false"/>
          <w:i w:val="false"/>
          <w:color w:val="000000"/>
          <w:sz w:val="28"/>
        </w:rPr>
        <w:t>ғ</w:t>
      </w:r>
      <w:r>
        <w:rPr>
          <w:rFonts w:ascii="Times New Roman"/>
          <w:b w:val="false"/>
          <w:i w:val="false"/>
          <w:color w:val="000000"/>
          <w:sz w:val="28"/>
        </w:rPr>
        <w:t xml:space="preserve">дайда </w:t>
      </w:r>
      <w:r>
        <w:rPr>
          <w:rFonts w:ascii="Times New Roman"/>
          <w:b w:val="false"/>
          <w:i w:val="false"/>
          <w:color w:val="000000"/>
          <w:sz w:val="28"/>
        </w:rPr>
        <w:t>Қ</w:t>
      </w:r>
      <w:r>
        <w:rPr>
          <w:rFonts w:ascii="Times New Roman"/>
          <w:b w:val="false"/>
          <w:i w:val="false"/>
          <w:color w:val="000000"/>
          <w:sz w:val="28"/>
        </w:rPr>
        <w:t>Р Денсаулы</w:t>
      </w:r>
      <w:r>
        <w:rPr>
          <w:rFonts w:ascii="Times New Roman"/>
          <w:b w:val="false"/>
          <w:i w:val="false"/>
          <w:color w:val="000000"/>
          <w:sz w:val="28"/>
        </w:rPr>
        <w:t>қ</w:t>
      </w:r>
      <w:r>
        <w:rPr>
          <w:rFonts w:ascii="Times New Roman"/>
          <w:b w:val="false"/>
          <w:i w:val="false"/>
          <w:color w:val="000000"/>
          <w:sz w:val="28"/>
        </w:rPr>
        <w:t xml:space="preserve"> са</w:t>
      </w:r>
      <w:r>
        <w:rPr>
          <w:rFonts w:ascii="Times New Roman"/>
          <w:b w:val="false"/>
          <w:i w:val="false"/>
          <w:color w:val="000000"/>
          <w:sz w:val="28"/>
        </w:rPr>
        <w:t>қ</w:t>
      </w:r>
      <w:r>
        <w:rPr>
          <w:rFonts w:ascii="Times New Roman"/>
          <w:b w:val="false"/>
          <w:i w:val="false"/>
          <w:color w:val="000000"/>
          <w:sz w:val="28"/>
        </w:rPr>
        <w:t>тау     |  |_______|  |_______|  |_|_|_|_|_|_|_|_|  |_|_|_|_|</w:t>
      </w:r>
      <w:r>
        <w:br/>
      </w:r>
      <w:r>
        <w:rPr>
          <w:rFonts w:ascii="Times New Roman"/>
          <w:b w:val="false"/>
          <w:i w:val="false"/>
          <w:color w:val="000000"/>
          <w:sz w:val="28"/>
        </w:rPr>
        <w:t>
</w:t>
      </w:r>
      <w:r>
        <w:rPr>
          <w:rFonts w:ascii="Times New Roman"/>
          <w:b w:val="false"/>
          <w:i w:val="false"/>
          <w:color w:val="000000"/>
          <w:sz w:val="28"/>
        </w:rPr>
        <w:t>|министрлігіне хабарлауы</w:t>
      </w:r>
      <w:r>
        <w:rPr>
          <w:rFonts w:ascii="Times New Roman"/>
          <w:b w:val="false"/>
          <w:i w:val="false"/>
          <w:color w:val="000000"/>
          <w:sz w:val="28"/>
        </w:rPr>
        <w:t>ң</w:t>
      </w:r>
      <w:r>
        <w:rPr>
          <w:rFonts w:ascii="Times New Roman"/>
          <w:b w:val="false"/>
          <w:i w:val="false"/>
          <w:color w:val="000000"/>
          <w:sz w:val="28"/>
        </w:rPr>
        <w:t>ызды     |</w:t>
      </w:r>
      <w:r>
        <w:br/>
      </w:r>
      <w:r>
        <w:rPr>
          <w:rFonts w:ascii="Times New Roman"/>
          <w:b w:val="false"/>
          <w:i w:val="false"/>
          <w:color w:val="000000"/>
          <w:sz w:val="28"/>
        </w:rPr>
        <w:t>
</w:t>
      </w:r>
      <w:r>
        <w:rPr>
          <w:rFonts w:ascii="Times New Roman"/>
          <w:b w:val="false"/>
          <w:i w:val="false"/>
          <w:color w:val="000000"/>
          <w:sz w:val="28"/>
        </w:rPr>
        <w:t>|с</w:t>
      </w:r>
      <w:r>
        <w:rPr>
          <w:rFonts w:ascii="Times New Roman"/>
          <w:b w:val="false"/>
          <w:i w:val="false"/>
          <w:color w:val="000000"/>
          <w:sz w:val="28"/>
        </w:rPr>
        <w:t>ұ</w:t>
      </w:r>
      <w:r>
        <w:rPr>
          <w:rFonts w:ascii="Times New Roman"/>
          <w:b w:val="false"/>
          <w:i w:val="false"/>
          <w:color w:val="000000"/>
          <w:sz w:val="28"/>
        </w:rPr>
        <w:t>раймыз                         |           Облыстардың,       Жолдаманың       Жыл</w:t>
      </w:r>
      <w:r>
        <w:br/>
      </w:r>
      <w:r>
        <w:rPr>
          <w:rFonts w:ascii="Times New Roman"/>
          <w:b w:val="false"/>
          <w:i w:val="false"/>
          <w:color w:val="000000"/>
          <w:sz w:val="28"/>
        </w:rPr>
        <w:t>
</w:t>
      </w:r>
      <w:r>
        <w:rPr>
          <w:rFonts w:ascii="Times New Roman"/>
          <w:b w:val="false"/>
          <w:i w:val="false"/>
          <w:color w:val="000000"/>
          <w:sz w:val="28"/>
        </w:rPr>
        <w:t>|Направление гарантирует пациенту |          Астана, Алматы        нөмірі         Год</w:t>
      </w:r>
      <w:r>
        <w:br/>
      </w:r>
      <w:r>
        <w:rPr>
          <w:rFonts w:ascii="Times New Roman"/>
          <w:b w:val="false"/>
          <w:i w:val="false"/>
          <w:color w:val="000000"/>
          <w:sz w:val="28"/>
        </w:rPr>
        <w:t>
</w:t>
      </w:r>
      <w:r>
        <w:rPr>
          <w:rFonts w:ascii="Times New Roman"/>
          <w:b w:val="false"/>
          <w:i w:val="false"/>
          <w:color w:val="000000"/>
          <w:sz w:val="28"/>
        </w:rPr>
        <w:t>|БЕСПЛАТНОЕ лечение. В случае     |         қалаларының коды        Номер</w:t>
      </w:r>
      <w:r>
        <w:br/>
      </w:r>
      <w:r>
        <w:rPr>
          <w:rFonts w:ascii="Times New Roman"/>
          <w:b w:val="false"/>
          <w:i w:val="false"/>
          <w:color w:val="000000"/>
          <w:sz w:val="28"/>
        </w:rPr>
        <w:t>
</w:t>
      </w:r>
      <w:r>
        <w:rPr>
          <w:rFonts w:ascii="Times New Roman"/>
          <w:b w:val="false"/>
          <w:i w:val="false"/>
          <w:color w:val="000000"/>
          <w:sz w:val="28"/>
        </w:rPr>
        <w:t>|требования оплаты просим сообщить|          м Код областей,     направления</w:t>
      </w:r>
      <w:r>
        <w:br/>
      </w:r>
      <w:r>
        <w:rPr>
          <w:rFonts w:ascii="Times New Roman"/>
          <w:b w:val="false"/>
          <w:i w:val="false"/>
          <w:color w:val="000000"/>
          <w:sz w:val="28"/>
        </w:rPr>
        <w:t>
</w:t>
      </w:r>
      <w:r>
        <w:rPr>
          <w:rFonts w:ascii="Times New Roman"/>
          <w:b w:val="false"/>
          <w:i w:val="false"/>
          <w:color w:val="000000"/>
          <w:sz w:val="28"/>
        </w:rPr>
        <w:t>|Министерство здравоохранения РК  |         гг. Астана, Алматы</w:t>
      </w:r>
      <w:r>
        <w:br/>
      </w:r>
      <w:r>
        <w:rPr>
          <w:rFonts w:ascii="Times New Roman"/>
          <w:b w:val="false"/>
          <w:i w:val="false"/>
          <w:color w:val="000000"/>
          <w:sz w:val="28"/>
        </w:rPr>
        <w:t>
</w:t>
      </w:r>
      <w:r>
        <w:rPr>
          <w:rFonts w:ascii="Times New Roman"/>
          <w:b w:val="false"/>
          <w:i w:val="false"/>
          <w:color w:val="000000"/>
          <w:sz w:val="28"/>
        </w:rPr>
        <w:t>|Телефон: 8 (717 2) 74-32-40      |</w:t>
      </w:r>
      <w:r>
        <w:br/>
      </w:r>
      <w:r>
        <w:rPr>
          <w:rFonts w:ascii="Times New Roman"/>
          <w:b w:val="false"/>
          <w:i w:val="false"/>
          <w:color w:val="000000"/>
          <w:sz w:val="28"/>
        </w:rPr>
        <w:t>
</w:t>
      </w:r>
      <w:r>
        <w:rPr>
          <w:rFonts w:ascii="Times New Roman"/>
          <w:b w:val="false"/>
          <w:i w:val="false"/>
          <w:color w:val="000000"/>
          <w:sz w:val="28"/>
        </w:rPr>
        <w:t>|_________________________________|</w:t>
      </w:r>
    </w:p>
    <w:p>
      <w:pPr>
        <w:spacing w:after="0"/>
        <w:ind w:left="0"/>
        <w:jc w:val="left"/>
      </w:pPr>
      <w:r>
        <w:rPr>
          <w:rFonts w:ascii="Times New Roman"/>
          <w:b/>
          <w:i w:val="false"/>
          <w:color w:val="000000"/>
        </w:rPr>
        <w:t xml:space="preserve"> КЛИНИКАҒА СТАЦИОНАРЛЫҚ ЕМДЕЛУГЕ ЖОЛДАМА</w:t>
      </w:r>
      <w:r>
        <w:br/>
      </w:r>
      <w:r>
        <w:rPr>
          <w:rFonts w:ascii="Times New Roman"/>
          <w:b/>
          <w:i w:val="false"/>
          <w:color w:val="000000"/>
        </w:rPr>
        <w:t>
НАПРАВЛЕНИЕ НА СТАЦИОНАРНОЕ ЛЕЧЕНИЕ В КЛИНИКУ ҚАЗАҚСТАН РЕСПУБЛИКАСЫ ДЕНСАУЛЫҚ САҚТАУ МИНИСТРЛІГІ</w:t>
      </w:r>
      <w:r>
        <w:br/>
      </w:r>
      <w:r>
        <w:rPr>
          <w:rFonts w:ascii="Times New Roman"/>
          <w:b/>
          <w:i w:val="false"/>
          <w:color w:val="000000"/>
        </w:rPr>
        <w:t>
МИНИСТЕРСТВО ЗДРАВООХРАНЕНИЯ РЕСПУБЛИКИ КАЗАХСТАН</w:t>
      </w:r>
    </w:p>
    <w:p>
      <w:pPr>
        <w:spacing w:after="0"/>
        <w:ind w:left="0"/>
        <w:jc w:val="both"/>
      </w:pPr>
      <w:r>
        <w:rPr>
          <w:rFonts w:ascii="Times New Roman"/>
          <w:b/>
          <w:i w:val="false"/>
          <w:color w:val="000000"/>
          <w:sz w:val="28"/>
        </w:rPr>
        <w:t xml:space="preserve">№ 020/е н.1 беті / </w:t>
      </w:r>
      <w:r>
        <w:rPr>
          <w:rFonts w:ascii="Times New Roman"/>
          <w:b w:val="false"/>
          <w:i/>
          <w:color w:val="000000"/>
          <w:sz w:val="28"/>
        </w:rPr>
        <w:t>1 стр. ф. № 020/у</w:t>
      </w:r>
    </w:p>
    <w:p>
      <w:pPr>
        <w:spacing w:after="0"/>
        <w:ind w:left="0"/>
        <w:jc w:val="both"/>
      </w:pPr>
      <w:r>
        <w:rPr>
          <w:rFonts w:ascii="Times New Roman"/>
          <w:b w:val="false"/>
          <w:i w:val="false"/>
          <w:color w:val="000000"/>
          <w:sz w:val="28"/>
        </w:rPr>
        <w:t>Жолдаманы</w:t>
      </w:r>
      <w:r>
        <w:rPr>
          <w:rFonts w:ascii="Times New Roman"/>
          <w:b w:val="false"/>
          <w:i w:val="false"/>
          <w:color w:val="000000"/>
          <w:sz w:val="28"/>
        </w:rPr>
        <w:t>ң</w:t>
      </w:r>
      <w:r>
        <w:rPr>
          <w:rFonts w:ascii="Times New Roman"/>
          <w:b w:val="false"/>
          <w:i w:val="false"/>
          <w:color w:val="000000"/>
          <w:sz w:val="28"/>
        </w:rPr>
        <w:t xml:space="preserve"> н</w:t>
      </w:r>
      <w:r>
        <w:rPr>
          <w:rFonts w:ascii="Times New Roman"/>
          <w:b w:val="false"/>
          <w:i w:val="false"/>
          <w:color w:val="000000"/>
          <w:sz w:val="28"/>
        </w:rPr>
        <w:t>ө</w:t>
      </w:r>
      <w:r>
        <w:rPr>
          <w:rFonts w:ascii="Times New Roman"/>
          <w:b w:val="false"/>
          <w:i w:val="false"/>
          <w:color w:val="000000"/>
          <w:sz w:val="28"/>
        </w:rPr>
        <w:t xml:space="preserve">мірі    </w:t>
      </w:r>
      <w:r>
        <w:rPr>
          <w:rFonts w:ascii="Times New Roman"/>
          <w:b w:val="false"/>
          <w:i w:val="false"/>
          <w:color w:val="000000"/>
          <w:sz w:val="28"/>
        </w:rPr>
        <w:t>_______       __ __ __ __ __ __ __ __       __ __ __ __</w:t>
      </w:r>
      <w:r>
        <w:br/>
      </w:r>
      <w:r>
        <w:rPr>
          <w:rFonts w:ascii="Times New Roman"/>
          <w:b w:val="false"/>
          <w:i w:val="false"/>
          <w:color w:val="000000"/>
          <w:sz w:val="28"/>
        </w:rPr>
        <w:t>
</w:t>
      </w:r>
      <w:r>
        <w:rPr>
          <w:rFonts w:ascii="Times New Roman"/>
          <w:b w:val="false"/>
          <w:i w:val="false"/>
          <w:color w:val="000000"/>
          <w:sz w:val="28"/>
        </w:rPr>
        <w:t>Номер направления</w:t>
      </w:r>
      <w:r>
        <w:rPr>
          <w:rFonts w:ascii="Times New Roman"/>
          <w:b w:val="false"/>
          <w:i w:val="false"/>
          <w:color w:val="000000"/>
          <w:sz w:val="28"/>
        </w:rPr>
        <w:t>   |       |     |  |  |  |  |  |  |  |  |     |  |  |  |  |</w:t>
      </w:r>
      <w:r>
        <w:br/>
      </w:r>
      <w:r>
        <w:rPr>
          <w:rFonts w:ascii="Times New Roman"/>
          <w:b w:val="false"/>
          <w:i w:val="false"/>
          <w:color w:val="000000"/>
          <w:sz w:val="28"/>
        </w:rPr>
        <w:t>
</w:t>
      </w:r>
      <w:r>
        <w:rPr>
          <w:rFonts w:ascii="Times New Roman"/>
          <w:b w:val="false"/>
          <w:i w:val="false"/>
          <w:color w:val="000000"/>
          <w:sz w:val="28"/>
        </w:rPr>
        <w:t>                    |       |     | 0| 0|  |  |  |  |  |  |     | 2| 0| 0|  |</w:t>
      </w:r>
      <w:r>
        <w:br/>
      </w:r>
      <w:r>
        <w:rPr>
          <w:rFonts w:ascii="Times New Roman"/>
          <w:b w:val="false"/>
          <w:i w:val="false"/>
          <w:color w:val="000000"/>
          <w:sz w:val="28"/>
        </w:rPr>
        <w:t>
</w:t>
      </w:r>
      <w:r>
        <w:rPr>
          <w:rFonts w:ascii="Times New Roman"/>
          <w:b w:val="false"/>
          <w:i w:val="false"/>
          <w:color w:val="000000"/>
          <w:sz w:val="28"/>
        </w:rPr>
        <w:t>                    |_______|     |__|__|__|__|__|__|__|__|     |__|__|__|__|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Направляется                                     |</w:t>
      </w:r>
      <w:r>
        <w:br/>
      </w:r>
      <w:r>
        <w:rPr>
          <w:rFonts w:ascii="Times New Roman"/>
          <w:b w:val="false"/>
          <w:i w:val="false"/>
          <w:color w:val="000000"/>
          <w:sz w:val="28"/>
        </w:rPr>
        <w:t>
</w:t>
      </w:r>
      <w:r>
        <w:rPr>
          <w:rFonts w:ascii="Times New Roman"/>
          <w:b w:val="false"/>
          <w:i w:val="false"/>
          <w:color w:val="000000"/>
          <w:sz w:val="28"/>
        </w:rPr>
        <w:t>|  в________________________________________________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жіберілді</w:t>
      </w:r>
      <w:r>
        <w:rPr>
          <w:rFonts w:ascii="Times New Roman"/>
          <w:b w:val="false"/>
          <w:i w:val="false"/>
          <w:color w:val="000000"/>
          <w:sz w:val="28"/>
        </w:rPr>
        <w:t>                                       |   ________________________</w:t>
      </w:r>
      <w:r>
        <w:br/>
      </w:r>
      <w:r>
        <w:rPr>
          <w:rFonts w:ascii="Times New Roman"/>
          <w:b w:val="false"/>
          <w:i w:val="false"/>
          <w:color w:val="000000"/>
          <w:sz w:val="28"/>
        </w:rPr>
        <w:t>
</w:t>
      </w:r>
      <w:r>
        <w:rPr>
          <w:rFonts w:ascii="Times New Roman"/>
          <w:b w:val="false"/>
          <w:i w:val="false"/>
          <w:color w:val="000000"/>
          <w:sz w:val="28"/>
        </w:rPr>
        <w:t>|                                                    |  | Қазақстан Республикасы |</w:t>
      </w:r>
      <w:r>
        <w:br/>
      </w:r>
      <w:r>
        <w:rPr>
          <w:rFonts w:ascii="Times New Roman"/>
          <w:b w:val="false"/>
          <w:i w:val="false"/>
          <w:color w:val="000000"/>
          <w:sz w:val="28"/>
        </w:rPr>
        <w:t>
</w:t>
      </w:r>
      <w:r>
        <w:rPr>
          <w:rFonts w:ascii="Times New Roman"/>
          <w:b w:val="false"/>
          <w:i w:val="false"/>
          <w:color w:val="000000"/>
          <w:sz w:val="28"/>
        </w:rPr>
        <w:t>|                аурухананың атауы/                  |  |    Денсаулық сақтау    |</w:t>
      </w:r>
      <w:r>
        <w:br/>
      </w:r>
      <w:r>
        <w:rPr>
          <w:rFonts w:ascii="Times New Roman"/>
          <w:b w:val="false"/>
          <w:i w:val="false"/>
          <w:color w:val="000000"/>
          <w:sz w:val="28"/>
        </w:rPr>
        <w:t>
</w:t>
      </w:r>
      <w:r>
        <w:rPr>
          <w:rFonts w:ascii="Times New Roman"/>
          <w:b w:val="false"/>
          <w:i w:val="false"/>
          <w:color w:val="000000"/>
          <w:sz w:val="28"/>
        </w:rPr>
        <w:t>|              наименование больницы                 |  |  министрлігі (Аймақтық |</w:t>
      </w:r>
      <w:r>
        <w:br/>
      </w:r>
      <w:r>
        <w:rPr>
          <w:rFonts w:ascii="Times New Roman"/>
          <w:b w:val="false"/>
          <w:i w:val="false"/>
          <w:color w:val="000000"/>
          <w:sz w:val="28"/>
        </w:rPr>
        <w:t>
</w:t>
      </w:r>
      <w:r>
        <w:rPr>
          <w:rFonts w:ascii="Times New Roman"/>
          <w:b w:val="false"/>
          <w:i w:val="false"/>
          <w:color w:val="000000"/>
          <w:sz w:val="28"/>
        </w:rPr>
        <w:t>|             ___               _ _ _ _ _ _ _ _      |  |    денсаулық сақтау    |</w:t>
      </w:r>
      <w:r>
        <w:br/>
      </w:r>
      <w:r>
        <w:rPr>
          <w:rFonts w:ascii="Times New Roman"/>
          <w:b w:val="false"/>
          <w:i w:val="false"/>
          <w:color w:val="000000"/>
          <w:sz w:val="28"/>
        </w:rPr>
        <w:t>
</w:t>
      </w:r>
      <w:r>
        <w:rPr>
          <w:rFonts w:ascii="Times New Roman"/>
          <w:b w:val="false"/>
          <w:i w:val="false"/>
          <w:color w:val="000000"/>
          <w:sz w:val="28"/>
        </w:rPr>
        <w:t>|            |___|             |_|_|_|_|_|_|_|_|     |  |    органының) мөрі.    |</w:t>
      </w:r>
      <w:r>
        <w:br/>
      </w:r>
      <w:r>
        <w:rPr>
          <w:rFonts w:ascii="Times New Roman"/>
          <w:b w:val="false"/>
          <w:i w:val="false"/>
          <w:color w:val="000000"/>
          <w:sz w:val="28"/>
        </w:rPr>
        <w:t>
</w:t>
      </w:r>
      <w:r>
        <w:rPr>
          <w:rFonts w:ascii="Times New Roman"/>
          <w:b w:val="false"/>
          <w:i w:val="false"/>
          <w:color w:val="000000"/>
          <w:sz w:val="28"/>
        </w:rPr>
        <w:t>|                                                    |  |   Печать Министерства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Науқас туралы деректер/</w:t>
      </w:r>
      <w:r>
        <w:rPr>
          <w:rFonts w:ascii="Times New Roman"/>
          <w:b w:val="false"/>
          <w:i w:val="false"/>
          <w:color w:val="000000"/>
          <w:sz w:val="28"/>
        </w:rPr>
        <w:t>         |  |      здравоохранения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Данные о больном</w:t>
      </w:r>
      <w:r>
        <w:rPr>
          <w:rFonts w:ascii="Times New Roman"/>
          <w:b w:val="false"/>
          <w:i w:val="false"/>
          <w:color w:val="000000"/>
          <w:sz w:val="28"/>
        </w:rPr>
        <w:t xml:space="preserve">           </w:t>
      </w:r>
      <w:r>
        <w:rPr>
          <w:rFonts w:ascii="Times New Roman"/>
          <w:b w:val="false"/>
          <w:i w:val="false"/>
          <w:color w:val="000000"/>
          <w:sz w:val="28"/>
        </w:rPr>
        <w:t>|  |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Т.А.Ә</w:t>
      </w:r>
      <w:r>
        <w:rPr>
          <w:rFonts w:ascii="Times New Roman"/>
          <w:b w:val="false"/>
          <w:i w:val="false"/>
          <w:color w:val="000000"/>
          <w:sz w:val="28"/>
        </w:rPr>
        <w:t>____________________ жынысы    т Туған жылы</w:t>
      </w:r>
      <w:r>
        <w:rPr>
          <w:rFonts w:ascii="Times New Roman"/>
          <w:b w:val="false"/>
          <w:i w:val="false"/>
          <w:color w:val="000000"/>
          <w:sz w:val="28"/>
        </w:rPr>
        <w:t xml:space="preserve">  </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 Ф.И.О                      пол       дата рождения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ЖСН/ИИН</w:t>
      </w:r>
      <w:r>
        <w:rPr>
          <w:rFonts w:ascii="Times New Roman"/>
          <w:b w:val="false"/>
          <w:i w:val="false"/>
          <w:color w:val="000000"/>
          <w:sz w:val="28"/>
        </w:rPr>
        <w:t xml:space="preserve"> __ __ __ __ __ __ __ __ __ __ __ __       |       </w:t>
      </w:r>
      <w:r>
        <w:rPr>
          <w:rFonts w:ascii="Times New Roman"/>
          <w:b/>
          <w:i w:val="false"/>
          <w:color w:val="000000"/>
          <w:sz w:val="28"/>
        </w:rPr>
        <w:t>Басшының қолы</w:t>
      </w:r>
      <w:r>
        <w:br/>
      </w:r>
      <w:r>
        <w:rPr>
          <w:rFonts w:ascii="Times New Roman"/>
          <w:b w:val="false"/>
          <w:i w:val="false"/>
          <w:color w:val="000000"/>
          <w:sz w:val="28"/>
        </w:rPr>
        <w:t>
</w:t>
      </w:r>
      <w:r>
        <w:rPr>
          <w:rFonts w:ascii="Times New Roman"/>
          <w:b w:val="false"/>
          <w:i w:val="false"/>
          <w:color w:val="000000"/>
          <w:sz w:val="28"/>
        </w:rPr>
        <w:t>|         |__|__|__|__|__|__|__|__|__|__|__|__|      |   подпись руководителя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Тұратын жері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__________________________________________________ |</w:t>
      </w:r>
      <w:r>
        <w:br/>
      </w:r>
      <w:r>
        <w:rPr>
          <w:rFonts w:ascii="Times New Roman"/>
          <w:b w:val="false"/>
          <w:i w:val="false"/>
          <w:color w:val="000000"/>
          <w:sz w:val="28"/>
        </w:rPr>
        <w:t>
</w:t>
      </w:r>
      <w:r>
        <w:rPr>
          <w:rFonts w:ascii="Times New Roman"/>
          <w:b w:val="false"/>
          <w:i w:val="false"/>
          <w:color w:val="000000"/>
          <w:sz w:val="28"/>
        </w:rPr>
        <w:t>|  Место жительства              мекен-жайы/адрес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Клиникаға жолдау кезіндегі диагнозы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Основной диагноз при направлении в больницу    |</w:t>
      </w:r>
      <w:r>
        <w:br/>
      </w:r>
      <w:r>
        <w:rPr>
          <w:rFonts w:ascii="Times New Roman"/>
          <w:b w:val="false"/>
          <w:i w:val="false"/>
          <w:color w:val="000000"/>
          <w:sz w:val="28"/>
        </w:rPr>
        <w:t>
</w:t>
      </w:r>
      <w:r>
        <w:rPr>
          <w:rFonts w:ascii="Times New Roman"/>
          <w:b w:val="false"/>
          <w:i w:val="false"/>
          <w:color w:val="000000"/>
          <w:sz w:val="28"/>
        </w:rPr>
        <w:t>|  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p>
    <w:p>
      <w:pPr>
        <w:spacing w:after="0"/>
        <w:ind w:left="0"/>
        <w:jc w:val="both"/>
      </w:pPr>
      <w:r>
        <w:rPr>
          <w:rFonts w:ascii="Times New Roman"/>
          <w:b/>
          <w:i w:val="false"/>
          <w:color w:val="000000"/>
          <w:sz w:val="28"/>
        </w:rPr>
        <w:t>Науқасты емдеуге жіберген медициналық ұйымның атауы/</w:t>
      </w:r>
      <w:r>
        <w:br/>
      </w:r>
      <w:r>
        <w:rPr>
          <w:rFonts w:ascii="Times New Roman"/>
          <w:b w:val="false"/>
          <w:i w:val="false"/>
          <w:color w:val="000000"/>
          <w:sz w:val="28"/>
        </w:rPr>
        <w:t>
</w:t>
      </w:r>
      <w:r>
        <w:rPr>
          <w:rFonts w:ascii="Times New Roman"/>
          <w:b w:val="false"/>
          <w:i w:val="false"/>
          <w:color w:val="000000"/>
          <w:sz w:val="28"/>
        </w:rPr>
        <w:t>Наименование направляющей медицинской организации ____________________________________</w:t>
      </w:r>
    </w:p>
    <w:p>
      <w:pPr>
        <w:spacing w:after="0"/>
        <w:ind w:left="0"/>
        <w:jc w:val="both"/>
      </w:pPr>
      <w:r>
        <w:rPr>
          <w:rFonts w:ascii="Times New Roman"/>
          <w:b/>
          <w:i w:val="false"/>
          <w:color w:val="000000"/>
          <w:sz w:val="28"/>
        </w:rPr>
        <w:t>Жолдама берілген күні</w:t>
      </w:r>
      <w:r>
        <w:rPr>
          <w:rFonts w:ascii="Times New Roman"/>
          <w:b w:val="false"/>
          <w:i w:val="false"/>
          <w:color w:val="000000"/>
          <w:sz w:val="28"/>
        </w:rPr>
        <w:t>/Дата направления "____"__________________ 200__ж./г.</w:t>
      </w:r>
    </w:p>
    <w:p>
      <w:pPr>
        <w:spacing w:after="0"/>
        <w:ind w:left="0"/>
        <w:jc w:val="both"/>
      </w:pPr>
      <w:r>
        <w:rPr>
          <w:rFonts w:ascii="Times New Roman"/>
          <w:b/>
          <w:i w:val="false"/>
          <w:color w:val="000000"/>
          <w:sz w:val="28"/>
        </w:rPr>
        <w:t>                              Басшының қолы</w:t>
      </w:r>
      <w:r>
        <w:rPr>
          <w:rFonts w:ascii="Times New Roman"/>
          <w:b w:val="false"/>
          <w:i w:val="false"/>
          <w:color w:val="000000"/>
          <w:sz w:val="28"/>
        </w:rPr>
        <w:t>/подпись руководителя ________________</w:t>
      </w:r>
    </w:p>
    <w:p>
      <w:pPr>
        <w:spacing w:after="0"/>
        <w:ind w:left="0"/>
        <w:jc w:val="both"/>
      </w:pPr>
      <w:r>
        <w:rPr>
          <w:rFonts w:ascii="Times New Roman"/>
          <w:b/>
          <w:i w:val="false"/>
          <w:color w:val="000000"/>
          <w:sz w:val="28"/>
        </w:rPr>
        <w:t>"Клиниканы таңдаумен келісімен"           "С выбором клиники ____ согласен"</w:t>
      </w:r>
      <w:r>
        <w:br/>
      </w:r>
      <w:r>
        <w:rPr>
          <w:rFonts w:ascii="Times New Roman"/>
          <w:b w:val="false"/>
          <w:i w:val="false"/>
          <w:color w:val="000000"/>
          <w:sz w:val="28"/>
        </w:rPr>
        <w:t>
</w:t>
      </w:r>
      <w:r>
        <w:rPr>
          <w:rFonts w:ascii="Times New Roman"/>
          <w:b/>
          <w:i w:val="false"/>
          <w:color w:val="000000"/>
          <w:sz w:val="28"/>
        </w:rPr>
        <w:t>Науқастың қолы _______________            Подпись больного ________________</w:t>
      </w:r>
    </w:p>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
МИНИСТЕРСТВО ЗДРАВООХРАНЕНИЯ РЕСПУБЛИКИ КАЗАХСТАН</w:t>
      </w:r>
    </w:p>
    <w:p>
      <w:pPr>
        <w:spacing w:after="0"/>
        <w:ind w:left="0"/>
        <w:jc w:val="both"/>
      </w:pPr>
      <w:r>
        <w:rPr>
          <w:rFonts w:ascii="Times New Roman"/>
          <w:b/>
          <w:i w:val="false"/>
          <w:color w:val="000000"/>
          <w:sz w:val="28"/>
        </w:rPr>
        <w:t>№ 020/е н.2 беті / 2</w:t>
      </w:r>
      <w:r>
        <w:rPr>
          <w:rFonts w:ascii="Times New Roman"/>
          <w:b w:val="false"/>
          <w:i/>
          <w:color w:val="000000"/>
          <w:sz w:val="28"/>
        </w:rPr>
        <w:t xml:space="preserve"> стр. ф. № 020/у</w:t>
      </w:r>
    </w:p>
    <w:p>
      <w:pPr>
        <w:spacing w:after="0"/>
        <w:ind w:left="0"/>
        <w:jc w:val="both"/>
      </w:pPr>
      <w:r>
        <w:rPr>
          <w:rFonts w:ascii="Times New Roman"/>
          <w:b w:val="false"/>
          <w:i w:val="false"/>
          <w:color w:val="000000"/>
          <w:sz w:val="28"/>
        </w:rPr>
        <w:t>Жолдаманың нөмірі    _______       __ __ __ __ __ __ __ __       __ __ __ __</w:t>
      </w:r>
      <w:r>
        <w:br/>
      </w:r>
      <w:r>
        <w:rPr>
          <w:rFonts w:ascii="Times New Roman"/>
          <w:b w:val="false"/>
          <w:i w:val="false"/>
          <w:color w:val="000000"/>
          <w:sz w:val="28"/>
        </w:rPr>
        <w:t>
</w:t>
      </w:r>
      <w:r>
        <w:rPr>
          <w:rFonts w:ascii="Times New Roman"/>
          <w:b w:val="false"/>
          <w:i w:val="false"/>
          <w:color w:val="000000"/>
          <w:sz w:val="28"/>
        </w:rPr>
        <w:t>Номер направления   |       |     |  |  |  |  |  |  |  |  |     |  |  |  |  |</w:t>
      </w:r>
      <w:r>
        <w:br/>
      </w:r>
      <w:r>
        <w:rPr>
          <w:rFonts w:ascii="Times New Roman"/>
          <w:b w:val="false"/>
          <w:i w:val="false"/>
          <w:color w:val="000000"/>
          <w:sz w:val="28"/>
        </w:rPr>
        <w:t>
</w:t>
      </w:r>
      <w:r>
        <w:rPr>
          <w:rFonts w:ascii="Times New Roman"/>
          <w:b w:val="false"/>
          <w:i w:val="false"/>
          <w:color w:val="000000"/>
          <w:sz w:val="28"/>
        </w:rPr>
        <w:t>                    |       |     | 0| 0|  |  |  |  |  |  |     | 2| 0| 0|  |</w:t>
      </w:r>
      <w:r>
        <w:br/>
      </w:r>
      <w:r>
        <w:rPr>
          <w:rFonts w:ascii="Times New Roman"/>
          <w:b w:val="false"/>
          <w:i w:val="false"/>
          <w:color w:val="000000"/>
          <w:sz w:val="28"/>
        </w:rPr>
        <w:t>
</w:t>
      </w:r>
      <w:r>
        <w:rPr>
          <w:rFonts w:ascii="Times New Roman"/>
          <w:b w:val="false"/>
          <w:i w:val="false"/>
          <w:color w:val="000000"/>
          <w:sz w:val="28"/>
        </w:rPr>
        <w:t>                    |_______|     |__|__|__|__|__|__|__|__|     |__|__|__|__|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                                       |   ________________________</w:t>
      </w:r>
      <w:r>
        <w:br/>
      </w:r>
      <w:r>
        <w:rPr>
          <w:rFonts w:ascii="Times New Roman"/>
          <w:b w:val="false"/>
          <w:i w:val="false"/>
          <w:color w:val="000000"/>
          <w:sz w:val="28"/>
        </w:rPr>
        <w:t>
</w:t>
      </w: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клиниканың аты</w:t>
      </w:r>
      <w:r>
        <w:rPr>
          <w:rFonts w:ascii="Times New Roman"/>
          <w:b w:val="false"/>
          <w:i w:val="false"/>
          <w:color w:val="000000"/>
          <w:sz w:val="28"/>
        </w:rPr>
        <w:t>/наименование клиники        |  |    Клиниканың мөрі     |</w:t>
      </w:r>
      <w:r>
        <w:br/>
      </w:r>
      <w:r>
        <w:rPr>
          <w:rFonts w:ascii="Times New Roman"/>
          <w:b w:val="false"/>
          <w:i w:val="false"/>
          <w:color w:val="000000"/>
          <w:sz w:val="28"/>
        </w:rPr>
        <w:t>
</w:t>
      </w:r>
      <w:r>
        <w:rPr>
          <w:rFonts w:ascii="Times New Roman"/>
          <w:b w:val="false"/>
          <w:i w:val="false"/>
          <w:color w:val="000000"/>
          <w:sz w:val="28"/>
        </w:rPr>
        <w:t>| в _______________________________________________  |  |    Печать клиники      |</w:t>
      </w:r>
      <w:r>
        <w:br/>
      </w:r>
      <w:r>
        <w:rPr>
          <w:rFonts w:ascii="Times New Roman"/>
          <w:b w:val="false"/>
          <w:i w:val="false"/>
          <w:color w:val="000000"/>
          <w:sz w:val="28"/>
        </w:rPr>
        <w:t>
</w:t>
      </w:r>
      <w:r>
        <w:rPr>
          <w:rFonts w:ascii="Times New Roman"/>
          <w:b w:val="false"/>
          <w:i w:val="false"/>
          <w:color w:val="000000"/>
          <w:sz w:val="28"/>
        </w:rPr>
        <w:t>|   ______________                                   |  |________________________|</w:t>
      </w:r>
      <w:r>
        <w:br/>
      </w:r>
      <w:r>
        <w:rPr>
          <w:rFonts w:ascii="Times New Roman"/>
          <w:b w:val="false"/>
          <w:i w:val="false"/>
          <w:color w:val="000000"/>
          <w:sz w:val="28"/>
        </w:rPr>
        <w:t>
</w:t>
      </w:r>
      <w:r>
        <w:rPr>
          <w:rFonts w:ascii="Times New Roman"/>
          <w:b w:val="false"/>
          <w:i w:val="false"/>
          <w:color w:val="000000"/>
          <w:sz w:val="28"/>
        </w:rPr>
        <w:t xml:space="preserve">|             ___               _ _ _ _ _ _ _ _      | </w:t>
      </w:r>
      <w:r>
        <w:br/>
      </w:r>
      <w:r>
        <w:rPr>
          <w:rFonts w:ascii="Times New Roman"/>
          <w:b w:val="false"/>
          <w:i w:val="false"/>
          <w:color w:val="000000"/>
          <w:sz w:val="28"/>
        </w:rPr>
        <w:t>
</w:t>
      </w:r>
      <w:r>
        <w:rPr>
          <w:rFonts w:ascii="Times New Roman"/>
          <w:b w:val="false"/>
          <w:i w:val="false"/>
          <w:color w:val="000000"/>
          <w:sz w:val="28"/>
        </w:rPr>
        <w:t xml:space="preserve">|            |___|             |_|_|_|_|_|_|_|_|     |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Науқас туралы деректер/</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w:t>
      </w:r>
      <w:r>
        <w:rPr>
          <w:rFonts w:ascii="Times New Roman"/>
          <w:b w:val="false"/>
          <w:i w:val="false"/>
          <w:color w:val="000000"/>
          <w:sz w:val="28"/>
        </w:rPr>
        <w:t>Данные о больном</w:t>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w:t>
      </w:r>
      <w:r>
        <w:rPr>
          <w:rFonts w:ascii="Times New Roman"/>
          <w:b/>
          <w:i w:val="false"/>
          <w:color w:val="000000"/>
          <w:sz w:val="28"/>
        </w:rPr>
        <w:t>Аты-жөні</w:t>
      </w:r>
      <w:r>
        <w:rPr>
          <w:rFonts w:ascii="Times New Roman"/>
          <w:b w:val="false"/>
          <w:i w:val="false"/>
          <w:color w:val="000000"/>
          <w:sz w:val="28"/>
        </w:rPr>
        <w:t xml:space="preserve">____________________ </w:t>
      </w:r>
      <w:r>
        <w:rPr>
          <w:rFonts w:ascii="Times New Roman"/>
          <w:b/>
          <w:i w:val="false"/>
          <w:color w:val="000000"/>
          <w:sz w:val="28"/>
        </w:rPr>
        <w:t>жынысы</w:t>
      </w:r>
      <w:r>
        <w:rPr>
          <w:rFonts w:ascii="Times New Roman"/>
          <w:b w:val="false"/>
          <w:i w:val="false"/>
          <w:color w:val="000000"/>
          <w:sz w:val="28"/>
        </w:rPr>
        <w:t>   </w:t>
      </w:r>
      <w:r>
        <w:rPr>
          <w:rFonts w:ascii="Times New Roman"/>
          <w:b/>
          <w:i w:val="false"/>
          <w:color w:val="000000"/>
          <w:sz w:val="28"/>
        </w:rPr>
        <w:t>туған жылы</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|Ф.И.О                      пол       дата рождения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 xml:space="preserve">| Түскен күні/Дата поступления "___"_________200___ж.|       </w:t>
      </w:r>
      <w:r>
        <w:rPr>
          <w:rFonts w:ascii="Times New Roman"/>
          <w:b/>
          <w:i w:val="false"/>
          <w:color w:val="000000"/>
          <w:sz w:val="28"/>
        </w:rPr>
        <w:t>басшының қолы</w:t>
      </w:r>
      <w:r>
        <w:br/>
      </w:r>
      <w:r>
        <w:rPr>
          <w:rFonts w:ascii="Times New Roman"/>
          <w:b w:val="false"/>
          <w:i w:val="false"/>
          <w:color w:val="000000"/>
          <w:sz w:val="28"/>
        </w:rPr>
        <w:t>
</w:t>
      </w:r>
      <w:r>
        <w:rPr>
          <w:rFonts w:ascii="Times New Roman"/>
          <w:b w:val="false"/>
          <w:i w:val="false"/>
          <w:color w:val="000000"/>
          <w:sz w:val="28"/>
        </w:rPr>
        <w:t>|                                                    |   подпись руководителя</w:t>
      </w:r>
      <w:r>
        <w:br/>
      </w:r>
      <w:r>
        <w:rPr>
          <w:rFonts w:ascii="Times New Roman"/>
          <w:b w:val="false"/>
          <w:i w:val="false"/>
          <w:color w:val="000000"/>
          <w:sz w:val="28"/>
        </w:rPr>
        <w:t>
</w:t>
      </w:r>
      <w:r>
        <w:rPr>
          <w:rFonts w:ascii="Times New Roman"/>
          <w:b w:val="false"/>
          <w:i w:val="false"/>
          <w:color w:val="000000"/>
          <w:sz w:val="28"/>
        </w:rPr>
        <w:t>| Шыққан күні/Дата выписки "___"_____________200___ж.|</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                      _ _ _ _ _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|_|_|_|_|_|   |</w:t>
      </w:r>
      <w:r>
        <w:br/>
      </w:r>
      <w:r>
        <w:rPr>
          <w:rFonts w:ascii="Times New Roman"/>
          <w:b w:val="false"/>
          <w:i w:val="false"/>
          <w:color w:val="000000"/>
          <w:sz w:val="28"/>
        </w:rPr>
        <w:t>
</w:t>
      </w:r>
      <w:r>
        <w:rPr>
          <w:rFonts w:ascii="Times New Roman"/>
          <w:b w:val="false"/>
          <w:i w:val="false"/>
          <w:color w:val="000000"/>
          <w:sz w:val="28"/>
        </w:rPr>
        <w:t>| Өткізген төсек-күндері (Проведено койко-дней)______|</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Клиникаға негізгі диагнозы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Основной диагноз клиники     шифр МКБ-10) |</w:t>
      </w:r>
      <w:r>
        <w:br/>
      </w:r>
      <w:r>
        <w:rPr>
          <w:rFonts w:ascii="Times New Roman"/>
          <w:b w:val="false"/>
          <w:i w:val="false"/>
          <w:color w:val="000000"/>
          <w:sz w:val="28"/>
        </w:rPr>
        <w:t>
</w:t>
      </w:r>
      <w:r>
        <w:rPr>
          <w:rFonts w:ascii="Times New Roman"/>
          <w:b w:val="false"/>
          <w:i w:val="false"/>
          <w:color w:val="000000"/>
          <w:sz w:val="28"/>
        </w:rPr>
        <w:t>|  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 |  </w:t>
      </w:r>
      <w:r>
        <w:br/>
      </w:r>
      <w:r>
        <w:rPr>
          <w:rFonts w:ascii="Times New Roman"/>
          <w:b w:val="false"/>
          <w:i w:val="false"/>
          <w:color w:val="000000"/>
          <w:sz w:val="28"/>
        </w:rPr>
        <w:t>
</w:t>
      </w:r>
      <w:r>
        <w:rPr>
          <w:rFonts w:ascii="Times New Roman"/>
          <w:b w:val="false"/>
          <w:i w:val="false"/>
          <w:color w:val="000000"/>
          <w:sz w:val="28"/>
        </w:rPr>
        <w:t>|  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w:t>
      </w:r>
      <w:r>
        <w:rPr>
          <w:rFonts w:ascii="Times New Roman"/>
          <w:b/>
          <w:i w:val="false"/>
          <w:color w:val="000000"/>
          <w:sz w:val="28"/>
        </w:rPr>
        <w:t>Емдеудің нәтижелері</w:t>
      </w:r>
      <w:r>
        <w:rPr>
          <w:rFonts w:ascii="Times New Roman"/>
          <w:b w:val="false"/>
          <w:i w:val="false"/>
          <w:color w:val="000000"/>
          <w:sz w:val="28"/>
        </w:rPr>
        <w:t>/Исход лечения: жазылумен</w:t>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(выздоровление)-1, жақсарумен (улучшение)-2|</w:t>
      </w:r>
      <w:r>
        <w:br/>
      </w:r>
      <w:r>
        <w:rPr>
          <w:rFonts w:ascii="Times New Roman"/>
          <w:b w:val="false"/>
          <w:i w:val="false"/>
          <w:color w:val="000000"/>
          <w:sz w:val="28"/>
        </w:rPr>
        <w:t>
</w:t>
      </w:r>
      <w:r>
        <w:rPr>
          <w:rFonts w:ascii="Times New Roman"/>
          <w:b w:val="false"/>
          <w:i w:val="false"/>
          <w:color w:val="000000"/>
          <w:sz w:val="28"/>
        </w:rPr>
        <w:t>|____________________________________________________|</w:t>
      </w:r>
    </w:p>
    <w:bookmarkStart w:name="z61" w:id="15"/>
    <w:p>
      <w:pPr>
        <w:spacing w:after="0"/>
        <w:ind w:left="0"/>
        <w:jc w:val="left"/>
      </w:pPr>
      <w:r>
        <w:rPr>
          <w:rFonts w:ascii="Times New Roman"/>
          <w:b/>
          <w:i w:val="false"/>
          <w:color w:val="000000"/>
        </w:rPr>
        <w:t xml:space="preserve"> 
№ 020/е нысанды «Клиникаға стационарлық емделуге жолдама»</w:t>
      </w:r>
      <w:r>
        <w:br/>
      </w:r>
      <w:r>
        <w:rPr>
          <w:rFonts w:ascii="Times New Roman"/>
          <w:b/>
          <w:i w:val="false"/>
          <w:color w:val="000000"/>
        </w:rPr>
        <w:t>
толтыру және пайдалану жөніндегі нұсқаулық № 020/е нысанды «Клиникаға стационарлық емделуге жолдама» құжатының титул беті</w:t>
      </w:r>
    </w:p>
    <w:bookmarkEnd w:id="15"/>
    <w:p>
      <w:pPr>
        <w:spacing w:after="0"/>
        <w:ind w:left="0"/>
        <w:jc w:val="both"/>
      </w:pPr>
      <w:r>
        <w:rPr>
          <w:rFonts w:ascii="Times New Roman"/>
          <w:b w:val="false"/>
          <w:i w:val="false"/>
          <w:color w:val="000000"/>
          <w:sz w:val="28"/>
        </w:rPr>
        <w:t>Мынадай ақпараты бар:</w:t>
      </w:r>
      <w:r>
        <w:br/>
      </w:r>
      <w:r>
        <w:rPr>
          <w:rFonts w:ascii="Times New Roman"/>
          <w:b w:val="false"/>
          <w:i w:val="false"/>
          <w:color w:val="000000"/>
          <w:sz w:val="28"/>
        </w:rPr>
        <w:t>
      1. № 020/е нысан – медициналық құжаттың нөмірі облыстардың, Астана, Алматы қалаларының коды, жолдаманың нөмірі, пайдаланатын жылдың санынан құралады.</w:t>
      </w:r>
      <w:r>
        <w:br/>
      </w:r>
      <w:r>
        <w:rPr>
          <w:rFonts w:ascii="Times New Roman"/>
          <w:b w:val="false"/>
          <w:i w:val="false"/>
          <w:color w:val="000000"/>
          <w:sz w:val="28"/>
        </w:rPr>
        <w:t>
      1) Облыстардың, Астана, Алматы қалаларының кодтарында төменде көрсетілген әріптік белгілер пайдалану қажет. Z – Астана қаласы, А – Алматы қаласы, В – Алматы облысы, С – Ақмола облысы, D – Ақтөбе облысы, Е – Атырау облысы, F – Шығыс Қазақстан облысы, Н – Жамбыл облысы, L – Батыс Қазақстан облысы, Х – Оңтүстік Қазақстан облысы, М – Қарағанды облысы, N – Қызылорда облысы, Р – Қостанай облысы, R – Маңғыстау облысы, S – Павлодар облысы, Т – Солтүстік Қазақстан облысы.</w:t>
      </w:r>
      <w:r>
        <w:br/>
      </w:r>
      <w:r>
        <w:rPr>
          <w:rFonts w:ascii="Times New Roman"/>
          <w:b w:val="false"/>
          <w:i w:val="false"/>
          <w:color w:val="000000"/>
          <w:sz w:val="28"/>
        </w:rPr>
        <w:t>
      2) Жолдаманың әрбір бланкасы өзінің стационарда бір рет емделу жағдайына сәйкес келетін 8 цифрлы нөмірі бар.</w:t>
      </w:r>
      <w:r>
        <w:br/>
      </w:r>
      <w:r>
        <w:rPr>
          <w:rFonts w:ascii="Times New Roman"/>
          <w:b w:val="false"/>
          <w:i w:val="false"/>
          <w:color w:val="000000"/>
          <w:sz w:val="28"/>
        </w:rPr>
        <w:t>
      3) Жыл коды жолдаманы пайдалану және стационарлық көмек көрсету кезеңіне сәйкес келеді</w:t>
      </w:r>
      <w:r>
        <w:br/>
      </w:r>
      <w:r>
        <w:rPr>
          <w:rFonts w:ascii="Times New Roman"/>
          <w:b w:val="false"/>
          <w:i w:val="false"/>
          <w:color w:val="000000"/>
          <w:sz w:val="28"/>
        </w:rPr>
        <w:t>
      Жолдаманың 13 цифрлы коды бар, оның ішінде пайдаланушы екі санды ғана қояды (облыстардың, Астана, Алматы қалаларының коды және ағымдағы жыл), содан кейін жолдама тек бір рет емделу жағдайына сәйкес келетін бірегей нөмірге ие болады.</w:t>
      </w:r>
      <w:r>
        <w:br/>
      </w:r>
      <w:r>
        <w:rPr>
          <w:rFonts w:ascii="Times New Roman"/>
          <w:b w:val="false"/>
          <w:i w:val="false"/>
          <w:color w:val="000000"/>
          <w:sz w:val="28"/>
        </w:rPr>
        <w:t>
      Көрсетілетін код жолдаманың барлық беттерінде бірдей болуы тиіс.</w:t>
      </w:r>
      <w:r>
        <w:br/>
      </w:r>
      <w:r>
        <w:rPr>
          <w:rFonts w:ascii="Times New Roman"/>
          <w:b w:val="false"/>
          <w:i w:val="false"/>
          <w:color w:val="000000"/>
          <w:sz w:val="28"/>
        </w:rPr>
        <w:t>
      Титул бетін жолдаушы медициналық ұйым толтырады.</w:t>
      </w:r>
    </w:p>
    <w:bookmarkStart w:name="z62" w:id="16"/>
    <w:p>
      <w:pPr>
        <w:spacing w:after="0"/>
        <w:ind w:left="0"/>
        <w:jc w:val="left"/>
      </w:pPr>
      <w:r>
        <w:rPr>
          <w:rFonts w:ascii="Times New Roman"/>
          <w:b/>
          <w:i w:val="false"/>
          <w:color w:val="000000"/>
        </w:rPr>
        <w:t xml:space="preserve"> 
№ 020/е нысанының 1-беті</w:t>
      </w:r>
    </w:p>
    <w:bookmarkEnd w:id="16"/>
    <w:p>
      <w:pPr>
        <w:spacing w:after="0"/>
        <w:ind w:left="0"/>
        <w:jc w:val="both"/>
      </w:pPr>
      <w:r>
        <w:rPr>
          <w:rFonts w:ascii="Times New Roman"/>
          <w:b w:val="false"/>
          <w:i w:val="false"/>
          <w:color w:val="000000"/>
          <w:sz w:val="28"/>
        </w:rPr>
        <w:t>      Науқасты стационарлық емдеуге қабылдаған медициналық клиниканың атауы.</w:t>
      </w:r>
      <w:r>
        <w:br/>
      </w:r>
      <w:r>
        <w:rPr>
          <w:rFonts w:ascii="Times New Roman"/>
          <w:b w:val="false"/>
          <w:i w:val="false"/>
          <w:color w:val="000000"/>
          <w:sz w:val="28"/>
        </w:rPr>
        <w:t>
      Науқас туралы деректер, оның жасы, жынысы, тұратын мекен-жайы.</w:t>
      </w:r>
      <w:r>
        <w:br/>
      </w:r>
      <w:r>
        <w:rPr>
          <w:rFonts w:ascii="Times New Roman"/>
          <w:b w:val="false"/>
          <w:i w:val="false"/>
          <w:color w:val="000000"/>
          <w:sz w:val="28"/>
        </w:rPr>
        <w:t>
      Жеке сәйкестендіру нөмірі және туу туралы куәліктері бойынша қойылады.</w:t>
      </w:r>
      <w:r>
        <w:br/>
      </w:r>
      <w:r>
        <w:rPr>
          <w:rFonts w:ascii="Times New Roman"/>
          <w:b w:val="false"/>
          <w:i w:val="false"/>
          <w:color w:val="000000"/>
          <w:sz w:val="28"/>
        </w:rPr>
        <w:t>
      Клиникаға жолдау кезіндегі негізгі диагнозы және 10-шы денсаулығын қайта қараумен байланысты (АХЖ-10) аурулары мен мәселелерінің Халықаралық статистикалық жіктемесінің коды.</w:t>
      </w:r>
      <w:r>
        <w:br/>
      </w:r>
      <w:r>
        <w:rPr>
          <w:rFonts w:ascii="Times New Roman"/>
          <w:b w:val="false"/>
          <w:i w:val="false"/>
          <w:color w:val="000000"/>
          <w:sz w:val="28"/>
        </w:rPr>
        <w:t>
      Ілеспе сырқаттары.</w:t>
      </w:r>
      <w:r>
        <w:br/>
      </w:r>
      <w:r>
        <w:rPr>
          <w:rFonts w:ascii="Times New Roman"/>
          <w:b w:val="false"/>
          <w:i w:val="false"/>
          <w:color w:val="000000"/>
          <w:sz w:val="28"/>
        </w:rPr>
        <w:t>
      Науқасты стационарға жолдау күні.</w:t>
      </w:r>
      <w:r>
        <w:br/>
      </w:r>
      <w:r>
        <w:rPr>
          <w:rFonts w:ascii="Times New Roman"/>
          <w:b w:val="false"/>
          <w:i w:val="false"/>
          <w:color w:val="000000"/>
          <w:sz w:val="28"/>
        </w:rPr>
        <w:t>
      1-ші бетте Қазақстан Республикасы Денсаулық сақтау министрлігінің басшысының қолы мен мөрі болуы тиіс.</w:t>
      </w:r>
      <w:r>
        <w:br/>
      </w:r>
      <w:r>
        <w:rPr>
          <w:rFonts w:ascii="Times New Roman"/>
          <w:b w:val="false"/>
          <w:i w:val="false"/>
          <w:color w:val="000000"/>
          <w:sz w:val="28"/>
        </w:rPr>
        <w:t>
      1-ші бетті жолдаушы медициналық ұйым толтырады және оның мөрімен және басшысының қолымен расталғаннан кейін науқаспен бірге клиникаға беріледі.</w:t>
      </w:r>
      <w:r>
        <w:br/>
      </w:r>
      <w:r>
        <w:rPr>
          <w:rFonts w:ascii="Times New Roman"/>
          <w:b w:val="false"/>
          <w:i w:val="false"/>
          <w:color w:val="000000"/>
          <w:sz w:val="28"/>
        </w:rPr>
        <w:t>
      Емделуге таңдалған клиникамен келісімін науқас қол қою арқылы растайды.</w:t>
      </w:r>
      <w:r>
        <w:br/>
      </w:r>
      <w:r>
        <w:rPr>
          <w:rFonts w:ascii="Times New Roman"/>
          <w:b w:val="false"/>
          <w:i w:val="false"/>
          <w:color w:val="000000"/>
          <w:sz w:val="28"/>
        </w:rPr>
        <w:t>
      Жолдаушы медициналық ұйым жолдаманың барлық беттерінде қойылған сандық белгілердің алғашқы беттегі кодтармен сәйкестігін тексеруге тиіс.</w:t>
      </w:r>
    </w:p>
    <w:bookmarkStart w:name="z63" w:id="17"/>
    <w:p>
      <w:pPr>
        <w:spacing w:after="0"/>
        <w:ind w:left="0"/>
        <w:jc w:val="left"/>
      </w:pPr>
      <w:r>
        <w:rPr>
          <w:rFonts w:ascii="Times New Roman"/>
          <w:b/>
          <w:i w:val="false"/>
          <w:color w:val="000000"/>
        </w:rPr>
        <w:t xml:space="preserve"> 
№ 020/е нысанының 2-беті</w:t>
      </w:r>
    </w:p>
    <w:bookmarkEnd w:id="17"/>
    <w:p>
      <w:pPr>
        <w:spacing w:after="0"/>
        <w:ind w:left="0"/>
        <w:jc w:val="both"/>
      </w:pPr>
      <w:r>
        <w:rPr>
          <w:rFonts w:ascii="Times New Roman"/>
          <w:b w:val="false"/>
          <w:i w:val="false"/>
          <w:color w:val="000000"/>
          <w:sz w:val="28"/>
        </w:rPr>
        <w:t>      Науқасты стационарлық емдеуге қабылдаған клиниканың атауы.</w:t>
      </w:r>
      <w:r>
        <w:br/>
      </w:r>
      <w:r>
        <w:rPr>
          <w:rFonts w:ascii="Times New Roman"/>
          <w:b w:val="false"/>
          <w:i w:val="false"/>
          <w:color w:val="000000"/>
          <w:sz w:val="28"/>
        </w:rPr>
        <w:t>
      Науқас туралы деректер, оның аты-жөні, жасы, жынысы, стационарға түскен және одан шыққан күні, пайдаланылған төсек-күндерінің саны.</w:t>
      </w:r>
      <w:r>
        <w:br/>
      </w:r>
      <w:r>
        <w:rPr>
          <w:rFonts w:ascii="Times New Roman"/>
          <w:b w:val="false"/>
          <w:i w:val="false"/>
          <w:color w:val="000000"/>
          <w:sz w:val="28"/>
        </w:rPr>
        <w:t>
      Клиниканың негізгі диагнозы, 10-шы денсаулығын қайта қараумен байланысты (АХЖ-10) аурулары мен проблемаларының Халықаралық статистикалық жіктемесінің коды.</w:t>
      </w:r>
      <w:r>
        <w:br/>
      </w:r>
      <w:r>
        <w:rPr>
          <w:rFonts w:ascii="Times New Roman"/>
          <w:b w:val="false"/>
          <w:i w:val="false"/>
          <w:color w:val="000000"/>
          <w:sz w:val="28"/>
        </w:rPr>
        <w:t>
      Емдеу нәтижесі белгіленеді.</w:t>
      </w:r>
      <w:r>
        <w:br/>
      </w:r>
      <w:r>
        <w:rPr>
          <w:rFonts w:ascii="Times New Roman"/>
          <w:b w:val="false"/>
          <w:i w:val="false"/>
          <w:color w:val="000000"/>
          <w:sz w:val="28"/>
        </w:rPr>
        <w:t>
      2-ші бет клиникада толтырылып басшысының мөрі және қолымен расталып стационарлық науқастық медициналық картасымен бірге клиникада сақталады.</w:t>
      </w:r>
    </w:p>
    <w:bookmarkStart w:name="z64" w:id="18"/>
    <w:p>
      <w:pPr>
        <w:spacing w:after="0"/>
        <w:ind w:left="0"/>
        <w:jc w:val="left"/>
      </w:pPr>
      <w:r>
        <w:rPr>
          <w:rFonts w:ascii="Times New Roman"/>
          <w:b/>
          <w:i w:val="false"/>
          <w:color w:val="000000"/>
        </w:rPr>
        <w:t xml:space="preserve"> 
ИНСТРУКЦИЯ ПО ЗАПОЛНЕНИЮ И ИСПОЛЬЗОВАНИЮ ФОРМЫ № 020/У</w:t>
      </w:r>
      <w:r>
        <w:br/>
      </w:r>
      <w:r>
        <w:rPr>
          <w:rFonts w:ascii="Times New Roman"/>
          <w:b/>
          <w:i w:val="false"/>
          <w:color w:val="000000"/>
        </w:rPr>
        <w:t>
«НАПРАВЛЕНИЕ НА СТАЦИОНАРНОЕ ЛЕЧЕНИЕ В КЛИНИКУ» 1.ТИТУЛЬНЫЙ ЛИСТ № 020/У «НАПРАВЛЕНИЕ НА СТАЦИОНАРНОЕ ЛЕЧЕНИЕ В КЛИНИКУ»</w:t>
      </w:r>
    </w:p>
    <w:bookmarkEnd w:id="18"/>
    <w:p>
      <w:pPr>
        <w:spacing w:after="0"/>
        <w:ind w:left="0"/>
        <w:jc w:val="both"/>
      </w:pPr>
      <w:r>
        <w:rPr>
          <w:rFonts w:ascii="Times New Roman"/>
          <w:b w:val="false"/>
          <w:i w:val="false"/>
          <w:color w:val="000000"/>
          <w:sz w:val="28"/>
        </w:rPr>
        <w:t>Содержит информацию:</w:t>
      </w:r>
      <w:r>
        <w:br/>
      </w:r>
      <w:r>
        <w:rPr>
          <w:rFonts w:ascii="Times New Roman"/>
          <w:b w:val="false"/>
          <w:i w:val="false"/>
          <w:color w:val="000000"/>
          <w:sz w:val="28"/>
        </w:rPr>
        <w:t>
      1. Номер медицинской документации формы № 020/у состоит из кода области, городов Астана, Алматы, номера направления, года использования.</w:t>
      </w:r>
      <w:r>
        <w:br/>
      </w:r>
      <w:r>
        <w:rPr>
          <w:rFonts w:ascii="Times New Roman"/>
          <w:b w:val="false"/>
          <w:i w:val="false"/>
          <w:color w:val="000000"/>
          <w:sz w:val="28"/>
        </w:rPr>
        <w:t>
      1) В кодировке областей и гг.Астана и Алматы необходимо использовать нижеуказанные буквенные обозначения:</w:t>
      </w:r>
      <w:r>
        <w:br/>
      </w:r>
      <w:r>
        <w:rPr>
          <w:rFonts w:ascii="Times New Roman"/>
          <w:b w:val="false"/>
          <w:i w:val="false"/>
          <w:color w:val="000000"/>
          <w:sz w:val="28"/>
        </w:rPr>
        <w:t>
      Z – город Астана, А – город Алматы, В – Алматинская область, С – Акмолинская область, D – Актюбинская область, Е – Атырауская область, F – Восточно-Казахстанская область, H – Жамбылская область, L – Западно-Казахстанская область, Х – Южно-Казахстанская область, М – Карагандинская область, N – Кызылординская область, Р- Костанайская область, R – Мангистауская область, S – Павлодарская область, Т – Северо-Казахстанская область.</w:t>
      </w:r>
      <w:r>
        <w:br/>
      </w:r>
      <w:r>
        <w:rPr>
          <w:rFonts w:ascii="Times New Roman"/>
          <w:b w:val="false"/>
          <w:i w:val="false"/>
          <w:color w:val="000000"/>
          <w:sz w:val="28"/>
        </w:rPr>
        <w:t>
      2) Каждый бланк направления имеет свой 8- значный номер, который соответствует одному пролеченному случаю в стационаре.</w:t>
      </w:r>
      <w:r>
        <w:br/>
      </w:r>
      <w:r>
        <w:rPr>
          <w:rFonts w:ascii="Times New Roman"/>
          <w:b w:val="false"/>
          <w:i w:val="false"/>
          <w:color w:val="000000"/>
          <w:sz w:val="28"/>
        </w:rPr>
        <w:t>
      3) Код года соответствует периоду использования направления и оказанной стационарной помощи.</w:t>
      </w:r>
      <w:r>
        <w:br/>
      </w:r>
      <w:r>
        <w:rPr>
          <w:rFonts w:ascii="Times New Roman"/>
          <w:b w:val="false"/>
          <w:i w:val="false"/>
          <w:color w:val="000000"/>
          <w:sz w:val="28"/>
        </w:rPr>
        <w:t>
      Направление имеет 13-значный код, из которых пользователем проставляется только 2 цифры (код области, городов Астана, Алматы и текущий год), после чего направление приобретает свой уникальный номер, соответствующей только одному пролеченному случаю.</w:t>
      </w:r>
      <w:r>
        <w:br/>
      </w:r>
      <w:r>
        <w:rPr>
          <w:rFonts w:ascii="Times New Roman"/>
          <w:b w:val="false"/>
          <w:i w:val="false"/>
          <w:color w:val="000000"/>
          <w:sz w:val="28"/>
        </w:rPr>
        <w:t>
      Указанный код должен быть идентичным на всех страницах направления.</w:t>
      </w:r>
      <w:r>
        <w:br/>
      </w:r>
      <w:r>
        <w:rPr>
          <w:rFonts w:ascii="Times New Roman"/>
          <w:b w:val="false"/>
          <w:i w:val="false"/>
          <w:color w:val="000000"/>
          <w:sz w:val="28"/>
        </w:rPr>
        <w:t>
      Титульный лист заполняется направляющей медицинской организацией.</w:t>
      </w:r>
    </w:p>
    <w:bookmarkStart w:name="z65" w:id="19"/>
    <w:p>
      <w:pPr>
        <w:spacing w:after="0"/>
        <w:ind w:left="0"/>
        <w:jc w:val="left"/>
      </w:pPr>
      <w:r>
        <w:rPr>
          <w:rFonts w:ascii="Times New Roman"/>
          <w:b/>
          <w:i w:val="false"/>
          <w:color w:val="000000"/>
        </w:rPr>
        <w:t xml:space="preserve"> 
СТРАНИЦА 1 ФОРМЫ № 020/У</w:t>
      </w:r>
    </w:p>
    <w:bookmarkEnd w:id="19"/>
    <w:p>
      <w:pPr>
        <w:spacing w:after="0"/>
        <w:ind w:left="0"/>
        <w:jc w:val="both"/>
      </w:pPr>
      <w:r>
        <w:rPr>
          <w:rFonts w:ascii="Times New Roman"/>
          <w:b w:val="false"/>
          <w:i w:val="false"/>
          <w:color w:val="000000"/>
          <w:sz w:val="28"/>
        </w:rPr>
        <w:t>      Наименование клиники, где предполагается стационарное лечение больного.</w:t>
      </w:r>
      <w:r>
        <w:br/>
      </w:r>
      <w:r>
        <w:rPr>
          <w:rFonts w:ascii="Times New Roman"/>
          <w:b w:val="false"/>
          <w:i w:val="false"/>
          <w:color w:val="000000"/>
          <w:sz w:val="28"/>
        </w:rPr>
        <w:t>
      Данные о больном, его возраст, пол, адрес места жительства.</w:t>
      </w:r>
      <w:r>
        <w:br/>
      </w:r>
      <w:r>
        <w:rPr>
          <w:rFonts w:ascii="Times New Roman"/>
          <w:b w:val="false"/>
          <w:i w:val="false"/>
          <w:color w:val="000000"/>
          <w:sz w:val="28"/>
        </w:rPr>
        <w:t>
      Индивидуальный идентификационный номер проставляется из удостоверения личности и свидетельства о рождении.</w:t>
      </w:r>
      <w:r>
        <w:br/>
      </w:r>
      <w:r>
        <w:rPr>
          <w:rFonts w:ascii="Times New Roman"/>
          <w:b w:val="false"/>
          <w:i w:val="false"/>
          <w:color w:val="000000"/>
          <w:sz w:val="28"/>
        </w:rPr>
        <w:t>
      Основной диагноз при направлении в клинику и код Международной статистической классификации болезней и проблем, связанных со здоровьем 10-го пересмотра (МКБ-10).</w:t>
      </w:r>
      <w:r>
        <w:br/>
      </w:r>
      <w:r>
        <w:rPr>
          <w:rFonts w:ascii="Times New Roman"/>
          <w:b w:val="false"/>
          <w:i w:val="false"/>
          <w:color w:val="000000"/>
          <w:sz w:val="28"/>
        </w:rPr>
        <w:t>
      Сопутствующие заболевания.</w:t>
      </w:r>
      <w:r>
        <w:br/>
      </w:r>
      <w:r>
        <w:rPr>
          <w:rFonts w:ascii="Times New Roman"/>
          <w:b w:val="false"/>
          <w:i w:val="false"/>
          <w:color w:val="000000"/>
          <w:sz w:val="28"/>
        </w:rPr>
        <w:t>
      Дата направления больного в стационар.</w:t>
      </w:r>
      <w:r>
        <w:br/>
      </w:r>
      <w:r>
        <w:rPr>
          <w:rFonts w:ascii="Times New Roman"/>
          <w:b w:val="false"/>
          <w:i w:val="false"/>
          <w:color w:val="000000"/>
          <w:sz w:val="28"/>
        </w:rPr>
        <w:t>
      1-я страница направления должна иметь подпись руководителя и печать Министерства здравоохранения Республики Казахстан.</w:t>
      </w:r>
      <w:r>
        <w:br/>
      </w:r>
      <w:r>
        <w:rPr>
          <w:rFonts w:ascii="Times New Roman"/>
          <w:b w:val="false"/>
          <w:i w:val="false"/>
          <w:color w:val="000000"/>
          <w:sz w:val="28"/>
        </w:rPr>
        <w:t>
      1-я страница заполняется направляющей медицинской организацией, заверяется ее печатью, подписью руководителя и передается с больным в клинику.</w:t>
      </w:r>
      <w:r>
        <w:br/>
      </w:r>
      <w:r>
        <w:rPr>
          <w:rFonts w:ascii="Times New Roman"/>
          <w:b w:val="false"/>
          <w:i w:val="false"/>
          <w:color w:val="000000"/>
          <w:sz w:val="28"/>
        </w:rPr>
        <w:t>
      Согласие выбранной клиники на лечение пациент подтверждает подписью.</w:t>
      </w:r>
      <w:r>
        <w:br/>
      </w:r>
      <w:r>
        <w:rPr>
          <w:rFonts w:ascii="Times New Roman"/>
          <w:b w:val="false"/>
          <w:i w:val="false"/>
          <w:color w:val="000000"/>
          <w:sz w:val="28"/>
        </w:rPr>
        <w:t>
      Направляющая медицинская организация должна проверить соответствие проставленных цифровых обозначений на всех страницах направления, с кодами на титульном листе.</w:t>
      </w:r>
    </w:p>
    <w:bookmarkStart w:name="z66" w:id="20"/>
    <w:p>
      <w:pPr>
        <w:spacing w:after="0"/>
        <w:ind w:left="0"/>
        <w:jc w:val="left"/>
      </w:pPr>
      <w:r>
        <w:rPr>
          <w:rFonts w:ascii="Times New Roman"/>
          <w:b/>
          <w:i w:val="false"/>
          <w:color w:val="000000"/>
        </w:rPr>
        <w:t xml:space="preserve"> 
СТРАНИЦА 2 ФОРМЫ № 020/У</w:t>
      </w:r>
    </w:p>
    <w:bookmarkEnd w:id="20"/>
    <w:p>
      <w:pPr>
        <w:spacing w:after="0"/>
        <w:ind w:left="0"/>
        <w:jc w:val="both"/>
      </w:pPr>
      <w:r>
        <w:rPr>
          <w:rFonts w:ascii="Times New Roman"/>
          <w:b w:val="false"/>
          <w:i w:val="false"/>
          <w:color w:val="000000"/>
          <w:sz w:val="28"/>
        </w:rPr>
        <w:t>      Наименование клиники, принявшей больного на стационарное лечение.</w:t>
      </w:r>
      <w:r>
        <w:br/>
      </w:r>
      <w:r>
        <w:rPr>
          <w:rFonts w:ascii="Times New Roman"/>
          <w:b w:val="false"/>
          <w:i w:val="false"/>
          <w:color w:val="000000"/>
          <w:sz w:val="28"/>
        </w:rPr>
        <w:t>
      Данные о больном, его Ф.И.О., возраст, пол, дату поступления в стационар и дату выписки, количество использованных койко-дней.</w:t>
      </w:r>
      <w:r>
        <w:br/>
      </w:r>
      <w:r>
        <w:rPr>
          <w:rFonts w:ascii="Times New Roman"/>
          <w:b w:val="false"/>
          <w:i w:val="false"/>
          <w:color w:val="000000"/>
          <w:sz w:val="28"/>
        </w:rPr>
        <w:t>
      Основной диагноз клиники, код Международной статистической классификации болезней и проблем, связанных со здоровьем 10-го пересмотра (МКБ-10).</w:t>
      </w:r>
      <w:r>
        <w:br/>
      </w:r>
      <w:r>
        <w:rPr>
          <w:rFonts w:ascii="Times New Roman"/>
          <w:b w:val="false"/>
          <w:i w:val="false"/>
          <w:color w:val="000000"/>
          <w:sz w:val="28"/>
        </w:rPr>
        <w:t>
      Отмечается исход лечения.</w:t>
      </w:r>
      <w:r>
        <w:br/>
      </w:r>
      <w:r>
        <w:rPr>
          <w:rFonts w:ascii="Times New Roman"/>
          <w:b w:val="false"/>
          <w:i w:val="false"/>
          <w:color w:val="000000"/>
          <w:sz w:val="28"/>
        </w:rPr>
        <w:t>
      2-я страница заполняется в клинике, заверяется ее печатью, подписью руководителя и хранится вместе с медицинской картой стационарного больного в клинике.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