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8692" w14:textId="4ed8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құралдарының, психотроптық заттар мен прекурсорлардың айналымы саласындағы қызметті жүзеге асыратын субъектілерді тексеру мәселелері бойынша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28 желтоқсандағы N 503 және Қазақстан Республикасы Экономика және бюджеттік жоспарлау министрінің 2010 жылғы 16 ақпандағы N 61 Бірлескен бұйрықтары. Қазақстан Республикасы Әділет министрлігінде 2010 жылғы 19 ақпанда Нормативтік құқықтық кесімдерді мемлекеттік тіркеудің тізіліміне N 6077 болып енгізілді. Күші жойылды - Қазақстан Республикасы Ішкі істер министрінің 2019 жылғы 15 тамыздағы № 721 және Қазақстан Республикасы Ұлттық экономика министрінің 2019 жылғы 16 тамыздағы № 75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15.08.2019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16.08.2019 № 75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кәсіпкерлік туралы" Қазақстан Республикасының Заңы 38-бабының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есірткі құралдарының, психотроптық заттар мен прекурсорлардың айналымы саласындағы қызметті жүзеге асыратын субъектілерді тексеру мәселелері бойынша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парағының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Есірткі бизнесіне қарсы күрес және есірткі айналымын бақылау комитеті (Ж.Қ. Сүлейменов):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Ішкі істер министрлігінің ресми Интернет ресурсында осы бұйрықты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Астана, Алматы қалаларының, облыстардың және көліктегі ішкі істер департаменттерінің бастықтары осы бұйрықтың талаптарын зерделеуді және орындауды ұйымдастырсын.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А.А. Әубәкіровке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 Әділет министрлігінде мемлекеттік тіркелген күннен бастап күшіне енеді.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 күнінен бастап күнтізбелік он күн өткен соң қолданысқа енгізіледі және 2011 жылғы 1 қаңтарға дейін қолданыста болады.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92"/>
        <w:gridCol w:w="7308"/>
      </w:tblGrid>
      <w:tr>
        <w:trPr>
          <w:trHeight w:val="30" w:hRule="atLeast"/>
        </w:trPr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7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</w:tr>
      <w:tr>
        <w:trPr>
          <w:trHeight w:val="30" w:hRule="atLeast"/>
        </w:trPr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________С. Баймағанбетов</w:t>
            </w:r>
          </w:p>
        </w:tc>
        <w:tc>
          <w:tcPr>
            <w:tcW w:w="7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министрі</w:t>
            </w:r>
          </w:p>
        </w:tc>
      </w:tr>
      <w:tr>
        <w:trPr>
          <w:trHeight w:val="30" w:hRule="atLeast"/>
        </w:trPr>
        <w:tc>
          <w:tcPr>
            <w:tcW w:w="4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Есірткі құралдарының, психотроптық заттар мен прекурсорлардың айналымы саласындағы қызметті жүзеге асыратын субъектілерді тексеру мәселелері бойынша тексеру парағы __________________________________________________________________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perscript"/>
        </w:rPr>
        <w:t>ішкі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істер органының толық атауы, заңды мекен-жайы,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телефоны</w:t>
      </w:r>
      <w:r>
        <w:rPr>
          <w:rFonts w:ascii="Times New Roman"/>
          <w:b w:val="false"/>
          <w:i w:val="false"/>
          <w:color w:val="000000"/>
          <w:vertAlign w:val="superscript"/>
        </w:rPr>
        <w:t>, электрондық пошта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(атауы, мекен-жайы,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тұлға/жеке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(атауы, мекен-жайы,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тексеруді тағайындау туралы актінің негізінде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_____, күні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(адамдар)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(лауазымы,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объектінің басшысы (немесе оны алмастырушы)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Есірткі құралдары, психотроптық заттар мен прекурсорларды сақтауға арналған объектілерге (үй-жайларға) қойылатын талаптар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126"/>
        <w:gridCol w:w="385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Иә/Жоқ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 қосалқы және қызметтік үй-жайлардан оқшауланған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кірпіштен немесе тастан қаланған қалыңдығы кемінде 500 мм / қалыңдығы кемінде 200 мм бетондық қабырға блоктарынан / қалыңдығы 90 мм екі қабат бетондық тастардан / қалыңдығы 180 мм кем емес темірбетон панельдерінен / күрделі қабырғасы бар.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қабырғалар сыртқы күрделі қабырғаларға ұқсас орындалған немесе әрқайсысының қалыңдығы 80 мм және олардың арасына ұяшықтары 150 х 150 мм-ден кем емес диаметрі 10 мм-ден кем емес арматуралардан жасалған темір тор салынған жұптастырылған гипстік бетондық панельдерден/темір тормен бекітілген қалыңдығы 120 мм-ден кем емес кірпіштік қалаумен орындалған.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есіктер ақаусыз, есік қорабына ақаусыз кірігеді, қуыс емес, қалыңдығы 40 мм-ден кем емес, бір-бірінен 300 мм қашықтықта ойып салынған кем дегенде өзі жабылатын екі құлпы бар.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Аулаға, тұйық жаққа шығатын есіктер, қосалқы есіктер екі жағынан қалыңдығы 0,6 мм-ден кем емес болат парақтармен есіктің ішкі бетіне қарай бүктеліп немесе есіктің бүйір қабырғасында бір біріне бастырыла қапсырылған. Парақтар периметрі және диагоналдары бойынша диаметрі 3 мм ұзындығы 40 мм шегелермен арасы 50 мм-ден артық емес қашықтықта бекітіледі.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мықты төбе жабындары және едені бар.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ойығы ішкі жақтан немесе кәсек арасы темір торлармен жабдықталған. Болат шыбықтардың диаметрі 16 мм-ден кем емес және шыбықтар арасы тігінен және көлдеңінен 150 мм-ден артық емес. Шыбықтардың ұшы қабырғаға 80 мм кем емес тереңдікке қағылған және бетон құйылған.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ойықтарына орнатылған торлар диаметрі 15 мм-ден кем емес болат шыбықтан жасалған. Шыбықтар 150х150 мм-ден аспайтын ұяшықтарды құра отырып, әрбір қиылысуында дәнекерленген.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 ойықтарына орнатылған торлар диаметрі 10 мм-ден кем емес болат шыбықтан жасалған. Шыбықтар 150х150 мм-ден аспайтын ұяшықтарды құра отырып, әрбір қиылысуында дәнекерленген.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Қабырғаларды (бөлгіш) күшейту үшін орнатылған торлар диаметрі 15 мм-ден кем емес болат шыбықтан жасалған. Шыбықтар 150х150 мм-ден аспайтын ұяшықтарды құра отырып, әрбір қиылысуында дәнекерленген.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Желдеткіш терезелері, люктер бар кезде оларға 100х100 мм-ден аспайтын мөлшердегі ұяшықтары бар болат торлар орнатылған, олар осы жүйе арқылы өту мүмкіндігін болдырмайды.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желіні өткізуге арналған қабырғадағы тесіктің диаметрі 200 мм-ден аспайды.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 күзет-өрт сигнализациясының екі және одан көп шебімен жабдықталған.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сигнализациясы: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қуатының қалқаншасына дейін жасырын сыммен орындалған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терезелерде сигнализация құрылғылары бар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есіктерде сигнализация құрылғылары бар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люктерде сигнализация құрылғылары бар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қабырғаларда сигнализация құрылғылары бар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төбелерде сигнализация құрылғылары бар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едендерде сигнализация құрылғылары бар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Кестенің Тізіміндегі есірткі құралдары мен психотроптық заттар сейфтерде сақталады (техникалық тұрғыдан нығайтылған үй-жайларда есірткі құралдары мен психотроптық заттарды металл шкафтарды сақтауға рұқсат етіледі)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сейфтер (металдан жасалған) жабық күйде болады, жұмыс күні аяқталғаннан кейін оларға мөр басылады немесе пломбы салынады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Кілттердің жиынтығы жауапты адамда болады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 құралдарына және психотроптық заттарға рұқсаты бар адамдарда мыналар болуы тиіс: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тиісті тексеруден өткені туралы уәкілетті органның қорытындысы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наркологиялық және жүйке аурулары диспансерлерінен нашақорлық, уытқұмарлық, созылмалы алкоголизм ауруларының жоқ екені туралы анықтамасы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