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d755" w14:textId="095d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№ 3-1-457қ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21 желтоқсандағы № 16-1231қ Қаулысы. Астана қаласының Әділет департаментінде 2010 жылғы 29 қаңтарда нормативтік құқықтық кесімдерді Мемлекеттік тіркеудің тізіліміне N 615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жалға беру ережесін бекіту туралы» Қазақстан Республикасы Үкіметінің 2001 жылғы 7 наурыздағы № 336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 әкімдігінің 2005 жылғы 28 маусымдағы № 3-1-457қ «Астана қаласының мемлекеттік коммуналдық мүлкін мүліктік жалдауға (жалға) беру Қағидасын бекіту туралы» қаулысына толықтырулар енгізу туралы» Астана қаласы әкімдігінің 2006 жылғы 7 желтоқсандағы № 16-1008қ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2007 жылғы 16 қаңтарда № 453 болып тіркелген; «Вечерняя Астана» газетінің 2007 жылғы 8 ақпандағы № 21-22 нөмірінде, «Астана хабары» газетінің 2007 жылғы 8 ақпандағы № 22-23 нөмірінде жарияланған);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 қаулысына толықтыру енгізу туралы» 2008 жылғы 4 наурыздағы № 16-277қ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2008 жылғы 31 наурызда № 512 болып тіркелген; «Вечерняя Астана» газетінің 2008 жылғы 15 сәуірдегі № 47 нөмірінде, «Астана хабары» газетінің 2008 жылғы 12 сәуірдегі № 42 нөмірінде жарияланған) енгізілген толықтырулары бар «Астана қаласының мемлекеттік коммуналдық мүлкін мүліктік жалдауға (жалға) беру Қағидасын бекіту туралы» Астана қаласы әкімдігінің 2005 жылғы 28 маусымдағы № 3-1-457қ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тізілімінде 2005 жылғы 1 тамызда № 404 болып тіркелген, 2005 жылғы 16 тамыздағы № 112 «Астана хабары», 2005 жылғы 11 тамыздағы № 122 «Вечерняя Астана» газеттерінде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жалға беру ережесін бекіту туралы» Қазақстан Республикасы Үкіметінің 2001 жылғы 7 наурыздағы № 336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қаласының мемлекеттік коммуналдық мүлкін мүліктік жалдауға (жалға)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«Объектiге басқа қатысушылар болмаса, Жалға берушi тендер өткiзу кезінде сол объектiнiң Жалгері болып табылатын тұлғамен бұрынғы шарттар бойынша жалға беру шартын жасайды.»;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Жалға берушi баланс ұстаушы жалгерге олардың арасындағы шартқа қол қойылған күннен бастап кемінде бiр ай мерзiмінде объектiні тапсыруды қамтамасыз етеді. Қабылдау-тапсыру актiсiне екі тарап қол қойған күннен бастап жалдау ақысы есептеледi.»;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Жалдау шартының қолданылу мерзiмiнiң аяқталуы бойынша немесе шарт мерзiмiнен бұрын бұзылған жағдайда жалгерлік объектiсін жалгер табиғи тозуды ескерумен қабылдау-тапсыру актiсi бойынша бастапқы жай-күйiнде, сондай-ақ қарыздардан және басқа да мiндеттемелерден бос күйінде баланс ұстаушыға қайтарады.».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