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d739" w14:textId="db8d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азаматтарды мерзімді әскери қызметке кезекті шақыруды ұйымдастыру және қамтамасыз ету туралы» 2009 жылдың 22 мамырдағы № А-5/701 Көкшетау қаласы әкімдігінің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2009 жылғы 21 қыркүйектегі № А-9/1801 қаулысы. Ақмола облысы Көкшетау қаласының Әділет басқармасында 2009 жылғы 16 қазанда № 1-1-109 тіркелді. Күші жойылды - Ақмола облысы Көкшетау қаласы әкімдігінің 2010 жылғы 23 ақпандағы № А-2/266 қаулысымен</w:t>
      </w:r>
    </w:p>
    <w:p>
      <w:pPr>
        <w:spacing w:after="0"/>
        <w:ind w:left="0"/>
        <w:jc w:val="both"/>
      </w:pPr>
      <w:r>
        <w:rPr>
          <w:rFonts w:ascii="Times New Roman"/>
          <w:b w:val="false"/>
          <w:i/>
          <w:color w:val="800000"/>
          <w:sz w:val="28"/>
        </w:rPr>
        <w:t>      Ескерту. Күші жойылды - Ақмола облысы Көкшетау қаласы әкімдігінің 2010.02.23 № А-2/266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 </w:t>
      </w:r>
      <w:r>
        <w:rPr>
          <w:rFonts w:ascii="Times New Roman"/>
          <w:b w:val="false"/>
          <w:i w:val="false"/>
          <w:color w:val="000000"/>
          <w:sz w:val="28"/>
        </w:rPr>
        <w:t>«Әскери міндеттілік және іскери туралы»</w:t>
      </w:r>
      <w:r>
        <w:rPr>
          <w:rFonts w:ascii="Times New Roman"/>
          <w:b w:val="false"/>
          <w:i w:val="false"/>
          <w:color w:val="000000"/>
          <w:sz w:val="28"/>
        </w:rPr>
        <w:t xml:space="preserve"> 2005 жылғы 8 шілдедегі Қазақстан Республикасының Заңына,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Презиндентінің 2009 жылғы 1 сәуірдегі № 779</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Көкшетау қаласы әкімдігінің 2009 жылдың 22 мамырдағы «2009 жылдың сәуір-маусым және қазан-желтоқсан айларында азаматтарды мерзімді әскери қызметке кезекті шақыруды ұйымдастыру және қамтамасыз ету туралы» </w:t>
      </w:r>
      <w:r>
        <w:rPr>
          <w:rFonts w:ascii="Times New Roman"/>
          <w:b w:val="false"/>
          <w:i w:val="false"/>
          <w:color w:val="000000"/>
          <w:sz w:val="28"/>
        </w:rPr>
        <w:t>№ А-5/701</w:t>
      </w:r>
      <w:r>
        <w:rPr>
          <w:rFonts w:ascii="Times New Roman"/>
          <w:b w:val="false"/>
          <w:i w:val="false"/>
          <w:color w:val="000000"/>
          <w:sz w:val="28"/>
        </w:rPr>
        <w:t xml:space="preserve"> қаулысына (2009 жылдың 8 маусымындағы № 1-1-105 нормативтік құқықтық актілерді мемлекеттік тіркеудің тізілімінде тіркелген, 2009 жылғы 18 маусымдағы «Көкшетау», 2009 жылғы 18 маусымдағы «Степной маяк» газеттерінде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қалалық шақыру комиссиясының құрамына «Көкшетау қаласының Қорғаныс істері жөніндегі басқармасы» мемлекеттік мекемесінің бастығы, комиссия төрағасы Келден Төлегенұлы Нұрмағамбетов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қалалық шақыру комиссиясының құрамынан комиссия төрағасы «Көкшетау қаласының Қорғаныс істері жөніндегі басқармасы» мемлекеттік мекемесінің бастығы Айтқазин Омар Бикенұлы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қалалық шақыру комиссиясының құрамына «Қазақстан Республикасының Ішкі істер министрлігі Ақмола облысының Ішкі істер департаменті Көкшетау қаласының Ішкі істер басқармасы» мемлекеттік мекемесінің штаб бастығы - Шержанов Хабдрахман Ахмадиұлы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қалалық шақыру комиссиясының құрамынан «Қазақстан Республикасының Ішкі істер министрлігі Ақмола облысының Ішкі істер департаменті Көкшетау қаласының Ішкі істер басқармасы» мемлекеттік мекемесі бастығының тәрбиелік және кадр жұмысы жөніндегі орынбасары Каженов Болат Койшыбекұлы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2.Осы қаулының орындалуын бақылау қала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Көкшетау қаласы әкімдігінің осы қаулысының қолданысы 2009 жылдың 1 қазанында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4.Осы қаулы Көкшетау қаласының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Қала әкімі                                 Б.Сапаров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В.Маджуга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Көкшетау қаласының</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Б.Сабиров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К.Нұрмағамбетов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