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32ec" w14:textId="6a93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2008 жылғы 23 желтоқсандағы № 4С-14/2 "2009 жылға арналған қала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2009 жылғы 29 сәуірдегі № 4С-20/2 шешімі. Ақмола облысы Степногорск қаласының Әділет басқармасында 2009 жылғы 18 мамырда № 1-2-112 тіркелді. Күші жойылды - Ақмола облысы Степногорск қалалық мәслихатының 2010 жылғы 20 сәуірдегі № 4С-30/11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  Ескерту. Күші жойылды - Ақмола облысы Степногорск қалалық мәслихатының 2010 жылғы 20 сәуірдегі № 4С-30/11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Мәтін бойынша "Аймақтық" деген сөзі алынып тасталды - Ақмола облысы Степногорск қалалық мәслихатының 2009.07.17 </w:t>
      </w:r>
      <w:r>
        <w:rPr>
          <w:rFonts w:ascii="Times New Roman"/>
          <w:b w:val="false"/>
          <w:i w:val="false"/>
          <w:color w:val="000000"/>
          <w:sz w:val="28"/>
        </w:rPr>
        <w:t>№ 4С-23/3</w:t>
      </w:r>
      <w:r>
        <w:rPr>
          <w:rFonts w:ascii="Times New Roman"/>
          <w:b w:val="false"/>
          <w:i/>
          <w:color w:val="800000"/>
          <w:sz w:val="28"/>
        </w:rPr>
        <w:t xml:space="preserve">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Ақмола облыстық мәслихатының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№ 4С-14-3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«Ақмола облыстық мәслихатының 2008 жылғы 13 желтоқсандағы № 4С-11-5 «2009 жылға арналған облыстық бюджет туралы» шешіміне өзгерістер мен толықтырулар енгізу туралы» шешіміне (Нормативтік құқықтық актілерді мемлекеттік тіркеудің тізілімінде № 3319 тіркелген) сәйкес Степногорск қалалық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Степногорск қалалық мәслихатының 2008 жылғы 23 желтоқсандағы  </w:t>
      </w:r>
      <w:r>
        <w:rPr>
          <w:rFonts w:ascii="Times New Roman"/>
          <w:b w:val="false"/>
          <w:i w:val="false"/>
          <w:color w:val="000000"/>
          <w:sz w:val="28"/>
        </w:rPr>
        <w:t>№ 4С-14/2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жылға арналған қала бюджеті туралы (Нормативтік құқықтық актілерді мемлекеттік тіркеудің тізілімінде № 1-2-100 тіркелген, 2009 жылғы 9 қаңтардағы № 1 «Степногорск ақшамы» және «Вечерний Степногорск» газеттерінде жарияланған), Степногорск қалалық мәслихатының 2009 жылғы 31 наурыздағы </w:t>
      </w:r>
      <w:r>
        <w:rPr>
          <w:rFonts w:ascii="Times New Roman"/>
          <w:b w:val="false"/>
          <w:i w:val="false"/>
          <w:color w:val="000000"/>
          <w:sz w:val="28"/>
        </w:rPr>
        <w:t>№ 4С-18/2</w:t>
      </w:r>
      <w:r>
        <w:rPr>
          <w:rFonts w:ascii="Times New Roman"/>
          <w:b w:val="false"/>
          <w:i w:val="false"/>
          <w:color w:val="000000"/>
          <w:sz w:val="28"/>
        </w:rPr>
        <w:t xml:space="preserve"> «Степногорск қалалық мәслихатының 2008 жылғы 23 желтоқсандағы № 4С-14/2 «2009 жылға арналған қала бюджеті туралы» шешіміне өзгерістер мен толықтырулар енгізу туралы» шешімімен енгізілген өзгерістермен (Нормативтік құқықтық актілерді мемлекеттік тіркеудің тізілімінде № 1-2-108 тіркелген, 2009 жылғы 17 сәуірдегі № 15 «Степногорск ақшамы» және «Вечерний Степногорск» газетінде жарияланған) шешіміне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тармақтағы: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«2706444,7» саны «2740593,7»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«1062281,7» саны «1096430,7»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«2670528,3» саны «2704677,3» санымен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Степногорск қалалық мәслихатының 2008 жылғы 23 желтоқсандағы № 4С-14/2 «2009 жылға арналған қала бюджеті туралы» (Нормативтік құқықтық актілерді мемлекеттік тіркеудің тізілімінде 2008 жылғы 31 желтоқсанында № 1-2-100 тіркелген, 2009 жылғы 9 қаңтардағы № 1 «Степногорск ақшамы» және «Вечерний Степногорск» газеттерінде жарияланған) 1, 2 қосымшалары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Степногорск қаласының Әділет басқармасында мемлекеттік тіркеуден өткеннен кейін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                       Е. Тарасова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Ғ. Көпеева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Степногорск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м.а                               Г. Сәдуақасова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29 сәуірдегі № 4С-20/2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қала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727"/>
        <w:gridCol w:w="765"/>
        <w:gridCol w:w="8883"/>
        <w:gridCol w:w="1942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сынып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2740593,7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1383686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83421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1017282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233975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180193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11674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38773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23992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13557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64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 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10216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34220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13411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7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13404</w:t>
            </w:r>
          </w:p>
        </w:tc>
      </w:tr>
      <w:tr>
        <w:trPr>
          <w:trHeight w:val="90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102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19966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22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ТҮСІМДЕР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21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226257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  <w:tr>
        <w:trPr>
          <w:trHeight w:val="24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284248</w:t>
            </w:r>
          </w:p>
        </w:tc>
      </w:tr>
      <w:tr>
        <w:trPr>
          <w:trHeight w:val="195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812182,7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87"/>
        <w:gridCol w:w="787"/>
        <w:gridCol w:w="709"/>
        <w:gridCol w:w="741"/>
        <w:gridCol w:w="7412"/>
        <w:gridCol w:w="1980"/>
      </w:tblGrid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2704677,3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125816,4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101340,3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10273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((облыстық маңызы бар қала) әкім аппараты  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54853,3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аппаратының жүмыс істеуі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36214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15518,1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мұлікті бағалауды жұргізу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1351,9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жеке тұлға төлейтін мүлік,көлік құралдары салығын, жер салығын жинауды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4311,2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экономика және бюджеттік жоспарлау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мүқтаждар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шаруашылығы, жолаушы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жүру қозғалысын реттеу бойынша жабдықтар мен құралдарды пайдалану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1157970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186609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923686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922286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848370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73916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25985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8683</w:t>
            </w:r>
          </w:p>
        </w:tc>
      </w:tr>
      <w:tr>
        <w:trPr>
          <w:trHeight w:val="39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164615,6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139269,6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139269,6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58733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 бойынша әлеуметтік көмек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көмегі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20507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23244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1092,6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ұйде әлеуметтік көмек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14315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</w:p>
        </w:tc>
      </w:tr>
      <w:tr>
        <w:trPr>
          <w:trHeight w:val="6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саласындағы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жұмыспен қамтылу және әлеуметтік бағдарламалар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қамтылу және әлеуметтік бағдарламалар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22104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жұргізу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954504,2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Тұрғын-ұй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коммуниациялық инфрақұрылымды дамыту және жайластыру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831185,2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 ауылдық (селолық) округ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170732,2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 объектілерін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732,2</w:t>
            </w:r>
          </w:p>
        </w:tc>
      </w:tr>
      <w:tr>
        <w:trPr>
          <w:trHeight w:val="60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659853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кұркейту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43159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санитарлық жағдайын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40422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санитарлық жағдайды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23973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тексіздерді жерлеу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 көгаландыру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Көркейту объектілерін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137773,9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Мәдени-демалу жұмысын 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62227,6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14387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 деңгейде спорт жарыстарын өткізу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6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29188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кітапхзаналардың жұмыс істеуі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25093,5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4094,5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бар) ішкі саясат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мемлекеттік ақпараттық саясатты жұргізу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12303</w:t>
            </w:r>
          </w:p>
        </w:tc>
      </w:tr>
      <w:tr>
        <w:trPr>
          <w:trHeight w:val="37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Мәдениет,спорт,туризм және ақпараттық кеңістігін ұйымдастыру бойынша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19668,3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мәдениет және тілдерді дамыту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ішкі саясат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6105,3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5470,3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жүйелерді құру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тәрбиесі және спорт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тәрбиесі және спорт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Селолық, су, орман, балық шаруашылығы, арнайы қорғаланатын табиғи аймақтар, қоршаған орта мен жануар әлемін қорғау, жер қатынастары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8680,7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15229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</w:t>
            </w:r>
          </w:p>
        </w:tc>
      </w:tr>
      <w:tr>
        <w:trPr>
          <w:trHeight w:val="6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пен коммуникациялар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қала,кент,ауыл (село),ауылдық (селолық) округ әкімі аппараты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5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35810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шаруашылық, жолаушылар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47279,4</w:t>
            </w:r>
          </w:p>
        </w:tc>
      </w:tr>
      <w:tr>
        <w:trPr>
          <w:trHeight w:val="24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41732,4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мањызы бар қала) экономика және бюджеттік жоспарлау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31258</w:t>
            </w:r>
          </w:p>
        </w:tc>
      </w:tr>
      <w:tr>
        <w:trPr>
          <w:trHeight w:val="40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(бағдарламалардың) техникалық-экономикалық негіздемелерін әзірлеу және оған сараптама жүргізу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 тұрғын ұй-коммуналдық шаруашылығы, жолаушы көлігі және автомобиль жолдары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ұй-коммуналдық шаруашылығы, жолаушы көлігі және автомобиль жолдары бөлімінің қызметін қамтамасыз ету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8474,4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22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трансфертерді қайтару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375,1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 (профициті)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35916,4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Тағы басқалары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қала)  қаржы бөлімі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Бюджеттің тапшылығын қаржыландыру (профицитті пайдалану)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21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  <w:tr>
        <w:trPr>
          <w:trHeight w:val="19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38983,6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Степногорск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29 сәуірдегі № 4С-20/2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Мақсатты трансферттердің есебінен қала бюджеттінің шығындары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00"/>
        <w:gridCol w:w="7876"/>
        <w:gridCol w:w="1804"/>
      </w:tblGrid>
      <w:tr>
        <w:trPr>
          <w:trHeight w:val="69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Қосынды</w:t>
            </w:r>
          </w:p>
        </w:tc>
      </w:tr>
      <w:tr>
        <w:trPr>
          <w:trHeight w:val="51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Жүмыспен қамту және әлеуметтік бағдарламалар бөлімі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Табысы аз отбасылардың 18 жасқа дейінгі балаларына мемлекеттік жәрдемақылар төлеу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</w:t>
            </w:r>
          </w:p>
        </w:tc>
      </w:tr>
      <w:tr>
        <w:trPr>
          <w:trHeight w:val="54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төлемге арнаулы әлеуметтік көмек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54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елді мекендердегі әлеуметтік сала мамандырына әлеуметтік қолдау шаралары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2673</w:t>
            </w:r>
          </w:p>
        </w:tc>
      </w:tr>
      <w:tr>
        <w:trPr>
          <w:trHeight w:val="43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Жастардың тәжірибелік бағдарламаларды кеңейтуге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</w:t>
            </w:r>
          </w:p>
        </w:tc>
      </w:tr>
      <w:tr>
        <w:trPr>
          <w:trHeight w:val="34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орындарын құрастыруға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76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соғысына қатысқандар мен мүгедектердің коммуналдық қызметтері шығынына арналып, әлеуметтік көмек көрсету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90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Мектептерді интерактивті жабдықпен құралдандыру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</w:t>
            </w:r>
          </w:p>
        </w:tc>
      </w:tr>
      <w:tr>
        <w:trPr>
          <w:trHeight w:val="108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 ұйымдарын лингафондық және мультимедиялық кабинеттермен қамтамасыз етуге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49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тұлғаларының жарғылық қорын көбейту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74900</w:t>
            </w:r>
          </w:p>
        </w:tc>
      </w:tr>
      <w:tr>
        <w:trPr>
          <w:trHeight w:val="100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Селеті су қоймасынан Степногор қаласына дейінгі және 1-ші көтергіш насостық стансасының магистральды су тартқышын қалпына кельтіру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457000</w:t>
            </w:r>
          </w:p>
        </w:tc>
      </w:tr>
      <w:tr>
        <w:trPr>
          <w:trHeight w:val="82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Степногорск қаласына дейін 305-Сопкасынан магистральды суөткізгіш желілерін қайта құру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99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аумақтарды канализациялау және сумен қамтамасыз ету салалық жобасын жүзеге асыру мақсатында, зерттеу жұмыстарын және құрылысты қадағалау сараптамасын өткізу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122,7</w:t>
            </w:r>
          </w:p>
        </w:tc>
      </w:tr>
      <w:tr>
        <w:trPr>
          <w:trHeight w:val="55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Жайластыруға инженерлік-коммуникациялық инфрақұрылымды дамытуға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80160</w:t>
            </w:r>
          </w:p>
        </w:tc>
      </w:tr>
      <w:tr>
        <w:trPr>
          <w:trHeight w:val="106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Тұрғынұй коммуналдық, шаруашылық, жолаушылар көлігі және автомильдер жолдары бөлімі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1185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180" w:hRule="atLeast"/>
        </w:trPr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1096430,7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