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51ff" w14:textId="2d85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кезекті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2009 жылғы 27 сәуірдегі № А-3/206 қаулысы. Ақмола облысы Степногорск қаласының Әділет басқармасында 2009 жылғы 5 маусымда № 1-2-113 тіркелді. Күші жойылды - Ақмола облысы Степногорск қаласы әкімдігінің 2010 жылғы 25 қаңтардағы № а-1/28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Степногорск қаласы әкімдігінің 2010.01.25 № а-1/28 қаулысымен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Заңдарына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01 сәуірдегі № 779 </w:t>
      </w:r>
      <w:r>
        <w:rPr>
          <w:rFonts w:ascii="Times New Roman"/>
          <w:b w:val="false"/>
          <w:i w:val="false"/>
          <w:color w:val="000000"/>
          <w:sz w:val="28"/>
        </w:rPr>
        <w:t>Жарлығын</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01 сәуірдегі № 779 Жарлығын іске асыру туралы» Қазақстан Республикасы Үкіметінің 2009 жылғы 17 сәуірдегі № 543 қаулысын негізге алып, Степногорск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«Ақмола облысы Степногорск қаласының Қорғаныс істері жөніндегі бөлімі» мемлекеттік мекемсіне (келісім бойынша) шақырылудан босатылуға немесе кейінге қалдыруға құқығы жоқ, сондай-ақ оқу орындарынан босатылған, жиырма жеті жасқа толмаған және шақырылу бойынша белгіленген мерзімді әскери қызметін атқармаған он сегiзден жиырма жетi жасқа дейiнгi ер азаматтардың 2009 жылдың сәуір-маусымында және қазан-желтоқсанында кезекті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Степногорск қаласы, 1 шағынаудан, 22 үй, «Ақмола облысы Степногорск қаласының Қорғаныс істері жөніндегі бөлімі» мемлекеттік мекемесі мекен-жайы бойынша шақыру бөлімшесі ұйымдастырылсын (одан әрі – Қорғаныс істері жөніндегі бөлім).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Шақыру комиссиясы 1 қосымшаға сәйкес құрамында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Азаматтарды кезекті мерзімді әскери қызметке шақыруды жүргізудің 2 қосымшаға сәйкес кестеде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Ақмола облысы денсаулық сақтау басқармасы жанындағы «Степногорск қалалық емханасы» мемлекеттік коммуналдық қазыналық кәсіпорнына (келісім бойынша), Ақмола облысы денсаулық сақтау басқармасының «Степногорск өңірлік психиатриялық ауруханасы» мемлекеттік мекемесіне (келісім бойынша) азаматтарды әскери қызметке шақыру кезінде медициналық қуәландырудан өткізу үшін медициналық қызметкерлердің қажетті саны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Ұйымдардың басшыларына шақырылуға жататын азаматтарды iссапарлардан (демалыстардан) шақырып алуға, олардың хабардар етілуін және шақыру учаскесiне уақтылы келiп жетуiн ұйымдастыруға ұсыныс берілсін.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Ақсу, Бестөбе, Заводской және Қарабұлақ ауылдарының әкiмдерiне әскерге шақырылушыларды олардың шақыру учаскесіне шақырылғаны туралы хабардар етілсін және олардың дер кезiнде келуiн қамтамасыз етсiн.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«Қазақстан Республикасының Ішкі істер министрлігі Ақмола облысының Ішкі істер департаменті Степногорск қаласының ішкі істер бөлімі» мемлекеттік мекемесіне (келісім бойынша)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Степногорск қаласы әкімдігінің осы қаулысы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Степногорск қаласы әкімдігінің осы қаулысы 2009 жылдың 17 сәуірінен бастап қалыптасқан құқықтық қатынастарға тарайды.</w:t>
      </w:r>
    </w:p>
    <w:p>
      <w:pPr>
        <w:spacing w:after="0"/>
        <w:ind w:left="0"/>
        <w:jc w:val="both"/>
      </w:pPr>
      <w:r>
        <w:rPr>
          <w:rFonts w:ascii="Times New Roman"/>
          <w:b w:val="false"/>
          <w:i/>
          <w:color w:val="000000"/>
          <w:sz w:val="28"/>
        </w:rPr>
        <w:t>      Степногорск қаласы</w:t>
      </w:r>
      <w:r>
        <w:br/>
      </w:r>
      <w:r>
        <w:rPr>
          <w:rFonts w:ascii="Times New Roman"/>
          <w:b w:val="false"/>
          <w:i w:val="false"/>
          <w:color w:val="000000"/>
          <w:sz w:val="28"/>
        </w:rPr>
        <w:t>
</w:t>
      </w:r>
      <w:r>
        <w:rPr>
          <w:rFonts w:ascii="Times New Roman"/>
          <w:b w:val="false"/>
          <w:i/>
          <w:color w:val="000000"/>
          <w:sz w:val="28"/>
        </w:rPr>
        <w:t>      әкімінің м.а.                              Г. Сәдуақасова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«Ақмола облысы Степногорск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 Асылбеков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«Степногорск қалалық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А. Дүйсенов</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 Қаппасов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басқармасының</w:t>
      </w:r>
      <w:r>
        <w:br/>
      </w:r>
      <w:r>
        <w:rPr>
          <w:rFonts w:ascii="Times New Roman"/>
          <w:b w:val="false"/>
          <w:i w:val="false"/>
          <w:color w:val="000000"/>
          <w:sz w:val="28"/>
        </w:rPr>
        <w:t>
</w:t>
      </w:r>
      <w:r>
        <w:rPr>
          <w:rFonts w:ascii="Times New Roman"/>
          <w:b w:val="false"/>
          <w:i/>
          <w:color w:val="000000"/>
          <w:sz w:val="28"/>
        </w:rPr>
        <w:t>      «Степногорск өңірлік</w:t>
      </w:r>
      <w:r>
        <w:br/>
      </w:r>
      <w:r>
        <w:rPr>
          <w:rFonts w:ascii="Times New Roman"/>
          <w:b w:val="false"/>
          <w:i w:val="false"/>
          <w:color w:val="000000"/>
          <w:sz w:val="28"/>
        </w:rPr>
        <w:t>
</w:t>
      </w:r>
      <w:r>
        <w:rPr>
          <w:rFonts w:ascii="Times New Roman"/>
          <w:b w:val="false"/>
          <w:i/>
          <w:color w:val="000000"/>
          <w:sz w:val="28"/>
        </w:rPr>
        <w:t>      психиатриялық ауруханасы»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 дәрігері                               Б. Сармұрзинов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қаласы әкімдігінің</w:t>
      </w:r>
      <w:r>
        <w:br/>
      </w:r>
      <w:r>
        <w:rPr>
          <w:rFonts w:ascii="Times New Roman"/>
          <w:b w:val="false"/>
          <w:i w:val="false"/>
          <w:color w:val="000000"/>
          <w:sz w:val="28"/>
        </w:rPr>
        <w:t>
</w:t>
      </w:r>
      <w:r>
        <w:rPr>
          <w:rFonts w:ascii="Times New Roman"/>
          <w:b w:val="false"/>
          <w:i w:val="false"/>
          <w:color w:val="000000"/>
          <w:sz w:val="28"/>
        </w:rPr>
        <w:t>2009 жылғы 27 сәуірдегі № а-3/206</w:t>
      </w:r>
      <w:r>
        <w:br/>
      </w:r>
      <w:r>
        <w:rPr>
          <w:rFonts w:ascii="Times New Roman"/>
          <w:b w:val="false"/>
          <w:i w:val="false"/>
          <w:color w:val="000000"/>
          <w:sz w:val="28"/>
        </w:rPr>
        <w:t>
</w:t>
      </w:r>
      <w:r>
        <w:rPr>
          <w:rFonts w:ascii="Times New Roman"/>
          <w:b w:val="false"/>
          <w:i w:val="false"/>
          <w:color w:val="000000"/>
          <w:sz w:val="28"/>
        </w:rPr>
        <w:t>қаулысына 1 қосымша</w:t>
      </w:r>
    </w:p>
    <w:p>
      <w:pPr>
        <w:spacing w:after="0"/>
        <w:ind w:left="0"/>
        <w:jc w:val="both"/>
      </w:pPr>
      <w:r>
        <w:rPr>
          <w:rFonts w:ascii="Times New Roman"/>
          <w:b/>
          <w:i w:val="false"/>
          <w:color w:val="000080"/>
          <w:sz w:val="28"/>
        </w:rPr>
        <w:t>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8227"/>
      </w:tblGrid>
      <w:tr>
        <w:trPr>
          <w:trHeight w:val="1200" w:hRule="atLeast"/>
        </w:trPr>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Асылбеков Нұржан Төлеужанұлы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Степногорск қаласының Қорғаныс істері жөніндегі бөлімі» мемлекеттік мекемесінің бастығы, комиссия төрағасы (келісім бойынша)</w:t>
            </w:r>
          </w:p>
        </w:tc>
      </w:tr>
      <w:tr>
        <w:trPr>
          <w:trHeight w:val="1170" w:hRule="atLeast"/>
        </w:trPr>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Боцман Николай Яковлевич</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 әкімінің аппараты» мемлекеттік мекемесінің бас маманы, комиссия төрағасының орынбасары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120" w:hRule="atLeast"/>
        </w:trPr>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Есжанов Қанат Рахметоллаұлы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Степногорск қаласының ішкі істері бөлімі» мемлекеттік мекемесі бастығының тәрбие және кадрлар жұмысы бойынша орынбасары (келісім бойынша)</w:t>
            </w:r>
          </w:p>
        </w:tc>
      </w:tr>
      <w:tr>
        <w:trPr>
          <w:trHeight w:val="120" w:hRule="atLeast"/>
        </w:trPr>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Жұмабекова Алмагүл Телманқызы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денсаулық сақтау басқармасы жанындағы «Степногорск қалалық емханасы» мемлекеттік коммуналдық қазыналық кәсіпорнының учаскелік терапевт- дәрігері, медициналық комиссиясының төрайымы (келісім бойынша)</w:t>
            </w:r>
          </w:p>
        </w:tc>
      </w:tr>
      <w:tr>
        <w:trPr>
          <w:trHeight w:val="120" w:hRule="atLeast"/>
        </w:trPr>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Оспанов Болат Кеңесұлы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«Отан» республиқалық қоғамдық  бірлестігінің кәсіби-техникалық оқу орталығының директоры (келісім бойынша)</w:t>
            </w:r>
          </w:p>
        </w:tc>
      </w:tr>
      <w:tr>
        <w:trPr>
          <w:trHeight w:val="120" w:hRule="atLeast"/>
        </w:trPr>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Штундер Георгий Георгиевич</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«Отан» республикалық қоғамдық бірлестігінің кәсіби-техникалық оқу орталығының маманы (келісім бойынша)</w:t>
            </w:r>
          </w:p>
        </w:tc>
      </w:tr>
      <w:tr>
        <w:trPr>
          <w:trHeight w:val="1335" w:hRule="atLeast"/>
        </w:trPr>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Вернигора Наталья Ивановна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денсаулық сақтау басқармасы жанындағы «Степногорск қалалық емханасы» мемлекеттік коммуналдық қазыналық кәсіпорнының мейірбикесі, комиссия хатшысы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қаласы әкімдігінің</w:t>
      </w:r>
      <w:r>
        <w:br/>
      </w:r>
      <w:r>
        <w:rPr>
          <w:rFonts w:ascii="Times New Roman"/>
          <w:b w:val="false"/>
          <w:i w:val="false"/>
          <w:color w:val="000000"/>
          <w:sz w:val="28"/>
        </w:rPr>
        <w:t>
</w:t>
      </w:r>
      <w:r>
        <w:rPr>
          <w:rFonts w:ascii="Times New Roman"/>
          <w:b w:val="false"/>
          <w:i w:val="false"/>
          <w:color w:val="000000"/>
          <w:sz w:val="28"/>
        </w:rPr>
        <w:t>2009 жылғы 27 сәуірдегі № а-3/206</w:t>
      </w:r>
      <w:r>
        <w:br/>
      </w:r>
      <w:r>
        <w:rPr>
          <w:rFonts w:ascii="Times New Roman"/>
          <w:b w:val="false"/>
          <w:i w:val="false"/>
          <w:color w:val="000000"/>
          <w:sz w:val="28"/>
        </w:rPr>
        <w:t>
</w:t>
      </w:r>
      <w:r>
        <w:rPr>
          <w:rFonts w:ascii="Times New Roman"/>
          <w:b w:val="false"/>
          <w:i w:val="false"/>
          <w:color w:val="000000"/>
          <w:sz w:val="28"/>
        </w:rPr>
        <w:t>қаулысына 2 қосымша</w:t>
      </w:r>
    </w:p>
    <w:p>
      <w:pPr>
        <w:spacing w:after="0"/>
        <w:ind w:left="0"/>
        <w:jc w:val="both"/>
      </w:pPr>
      <w:r>
        <w:rPr>
          <w:rFonts w:ascii="Times New Roman"/>
          <w:b/>
          <w:i w:val="false"/>
          <w:color w:val="000080"/>
          <w:sz w:val="28"/>
        </w:rPr>
        <w:t>Мерзімді әскери қызметке азаматтардың шақыруын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236"/>
        <w:gridCol w:w="1574"/>
        <w:gridCol w:w="1397"/>
        <w:gridCol w:w="1690"/>
        <w:gridCol w:w="1410"/>
        <w:gridCol w:w="1727"/>
        <w:gridCol w:w="1965"/>
      </w:tblGrid>
      <w:tr>
        <w:trPr>
          <w:trHeight w:val="120" w:hRule="atLeast"/>
        </w:trPr>
        <w:tc>
          <w:tcPr>
            <w:tcW w:w="7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р/р</w:t>
            </w:r>
          </w:p>
        </w:tc>
        <w:tc>
          <w:tcPr>
            <w:tcW w:w="22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Комиссияның жұмыс күндері, уақыты –8.30-ден 18.00-ге дейін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c>
          <w:tcPr>
            <w:tcW w:w="1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w:t>
            </w:r>
          </w:p>
        </w:tc>
        <w:tc>
          <w:tcPr>
            <w:tcW w:w="1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c>
          <w:tcPr>
            <w:tcW w:w="14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c>
          <w:tcPr>
            <w:tcW w:w="1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желтоқсан </w:t>
            </w:r>
          </w:p>
        </w:tc>
      </w:tr>
      <w:tr>
        <w:trPr>
          <w:trHeight w:val="12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кенті</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23, 24</w:t>
            </w:r>
          </w:p>
        </w:tc>
        <w:tc>
          <w:tcPr>
            <w:tcW w:w="1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4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w:t>
            </w:r>
          </w:p>
        </w:tc>
        <w:tc>
          <w:tcPr>
            <w:tcW w:w="1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12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Бестөбе кенті</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17, 20</w:t>
            </w:r>
          </w:p>
        </w:tc>
        <w:tc>
          <w:tcPr>
            <w:tcW w:w="1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1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4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1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12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Заводской кенті</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21, 22</w:t>
            </w:r>
          </w:p>
        </w:tc>
        <w:tc>
          <w:tcPr>
            <w:tcW w:w="1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4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12</w:t>
            </w:r>
          </w:p>
        </w:tc>
        <w:tc>
          <w:tcPr>
            <w:tcW w:w="1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ауылы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27, 28</w:t>
            </w:r>
          </w:p>
        </w:tc>
        <w:tc>
          <w:tcPr>
            <w:tcW w:w="1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51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w:t>
            </w:r>
            <w:r>
              <w:br/>
            </w:r>
            <w:r>
              <w:rPr>
                <w:rFonts w:ascii="Times New Roman"/>
                <w:b w:val="false"/>
                <w:i w:val="false"/>
                <w:color w:val="000000"/>
                <w:sz w:val="20"/>
              </w:rPr>
              <w:t>
</w:t>
            </w:r>
            <w:r>
              <w:rPr>
                <w:rFonts w:ascii="Times New Roman"/>
                <w:b w:val="false"/>
                <w:i w:val="false"/>
                <w:color w:val="000000"/>
                <w:sz w:val="20"/>
              </w:rPr>
              <w:t>горск</w:t>
            </w:r>
            <w:r>
              <w:br/>
            </w:r>
            <w:r>
              <w:rPr>
                <w:rFonts w:ascii="Times New Roman"/>
                <w:b w:val="false"/>
                <w:i w:val="false"/>
                <w:color w:val="000000"/>
                <w:sz w:val="20"/>
              </w:rPr>
              <w:t>
</w:t>
            </w:r>
            <w:r>
              <w:rPr>
                <w:rFonts w:ascii="Times New Roman"/>
                <w:b w:val="false"/>
                <w:i w:val="false"/>
                <w:color w:val="000000"/>
                <w:sz w:val="20"/>
              </w:rPr>
              <w:t>қаласы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c>
          <w:tcPr>
            <w:tcW w:w="1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15, 29</w:t>
            </w:r>
          </w:p>
        </w:tc>
        <w:tc>
          <w:tcPr>
            <w:tcW w:w="1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12, 26</w:t>
            </w:r>
          </w:p>
        </w:tc>
        <w:tc>
          <w:tcPr>
            <w:tcW w:w="14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c>
          <w:tcPr>
            <w:tcW w:w="1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6, 13, 20</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11, 18, 25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